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50" w:type="dxa"/>
        <w:tblLook w:val="04A0" w:firstRow="1" w:lastRow="0" w:firstColumn="1" w:lastColumn="0" w:noHBand="0" w:noVBand="1"/>
      </w:tblPr>
      <w:tblGrid>
        <w:gridCol w:w="5476"/>
        <w:gridCol w:w="1710"/>
        <w:gridCol w:w="1537"/>
      </w:tblGrid>
      <w:tr w:rsidR="00E0050F" w:rsidRPr="00E635DE" w14:paraId="7137238D" w14:textId="77777777" w:rsidTr="00E635DE">
        <w:trPr>
          <w:trHeight w:val="1901"/>
        </w:trPr>
        <w:tc>
          <w:tcPr>
            <w:tcW w:w="5476" w:type="dxa"/>
            <w:shd w:val="clear" w:color="auto" w:fill="auto"/>
          </w:tcPr>
          <w:p w14:paraId="490DD891" w14:textId="1E0EFA9B" w:rsidR="00E0050F" w:rsidRPr="00E635DE" w:rsidRDefault="00E635DE" w:rsidP="00142B74">
            <w:pPr>
              <w:rPr>
                <w:rFonts w:ascii="Arial" w:hAnsi="Arial" w:cs="Arial"/>
                <w:sz w:val="22"/>
                <w:szCs w:val="22"/>
              </w:rPr>
            </w:pPr>
            <w:r w:rsidRPr="00E635DE">
              <w:rPr>
                <w:rFonts w:ascii="Arial" w:hAnsi="Arial" w:cs="Arial"/>
                <w:sz w:val="22"/>
                <w:szCs w:val="22"/>
              </w:rPr>
              <w:t>Claire Tomalin</w:t>
            </w:r>
          </w:p>
          <w:p w14:paraId="3339FCB5" w14:textId="1AD5E725" w:rsidR="00E0050F" w:rsidRPr="00E635DE" w:rsidRDefault="00E635DE" w:rsidP="00142B74">
            <w:pPr>
              <w:rPr>
                <w:rFonts w:ascii="Arial" w:hAnsi="Arial" w:cs="Arial"/>
                <w:sz w:val="22"/>
                <w:szCs w:val="22"/>
              </w:rPr>
            </w:pPr>
            <w:r w:rsidRPr="00E635DE">
              <w:rPr>
                <w:rFonts w:ascii="Arial" w:hAnsi="Arial" w:cs="Arial"/>
                <w:sz w:val="22"/>
                <w:szCs w:val="22"/>
              </w:rPr>
              <w:t>Princip</w:t>
            </w:r>
            <w:r w:rsidR="000269DF">
              <w:rPr>
                <w:rFonts w:ascii="Arial" w:hAnsi="Arial" w:cs="Arial"/>
                <w:sz w:val="22"/>
                <w:szCs w:val="22"/>
              </w:rPr>
              <w:t>al</w:t>
            </w:r>
            <w:r w:rsidRPr="00E635DE">
              <w:rPr>
                <w:rFonts w:ascii="Arial" w:hAnsi="Arial" w:cs="Arial"/>
                <w:sz w:val="22"/>
                <w:szCs w:val="22"/>
              </w:rPr>
              <w:t xml:space="preserve"> Planning Officer</w:t>
            </w:r>
          </w:p>
          <w:p w14:paraId="52A070E9" w14:textId="7DA35420" w:rsidR="00E0050F" w:rsidRPr="00E635DE" w:rsidRDefault="00E635DE" w:rsidP="00142B74">
            <w:pPr>
              <w:rPr>
                <w:rFonts w:ascii="Arial" w:hAnsi="Arial" w:cs="Arial"/>
                <w:sz w:val="22"/>
                <w:szCs w:val="22"/>
              </w:rPr>
            </w:pPr>
            <w:r w:rsidRPr="00E635DE">
              <w:rPr>
                <w:rFonts w:ascii="Arial" w:hAnsi="Arial" w:cs="Arial"/>
                <w:sz w:val="22"/>
                <w:szCs w:val="22"/>
              </w:rPr>
              <w:t>Planning Services</w:t>
            </w:r>
          </w:p>
          <w:p w14:paraId="70188D95" w14:textId="0D472C91" w:rsidR="00E0050F" w:rsidRPr="00E635DE" w:rsidRDefault="00E635DE" w:rsidP="00142B74">
            <w:pPr>
              <w:rPr>
                <w:rFonts w:ascii="Arial" w:hAnsi="Arial" w:cs="Arial"/>
                <w:sz w:val="22"/>
                <w:szCs w:val="22"/>
              </w:rPr>
            </w:pPr>
            <w:r w:rsidRPr="00E635DE">
              <w:rPr>
                <w:rFonts w:ascii="Arial" w:hAnsi="Arial" w:cs="Arial"/>
                <w:sz w:val="22"/>
                <w:szCs w:val="22"/>
              </w:rPr>
              <w:t>Essex County Council</w:t>
            </w:r>
          </w:p>
          <w:p w14:paraId="7E857EC1" w14:textId="1A82D48E" w:rsidR="00E635DE" w:rsidRPr="00E635DE" w:rsidRDefault="00E635DE" w:rsidP="00142B74">
            <w:pPr>
              <w:rPr>
                <w:rFonts w:ascii="Arial" w:hAnsi="Arial" w:cs="Arial"/>
                <w:sz w:val="22"/>
                <w:szCs w:val="22"/>
              </w:rPr>
            </w:pPr>
            <w:r w:rsidRPr="00E635DE">
              <w:rPr>
                <w:rFonts w:ascii="Arial" w:hAnsi="Arial" w:cs="Arial"/>
                <w:sz w:val="22"/>
                <w:szCs w:val="22"/>
              </w:rPr>
              <w:t>County Hall</w:t>
            </w:r>
          </w:p>
          <w:p w14:paraId="28210D4D" w14:textId="33246A77" w:rsidR="00E635DE" w:rsidRPr="00E635DE" w:rsidRDefault="00E635DE" w:rsidP="00142B74">
            <w:pPr>
              <w:rPr>
                <w:rFonts w:ascii="Arial" w:hAnsi="Arial" w:cs="Arial"/>
                <w:sz w:val="22"/>
                <w:szCs w:val="22"/>
              </w:rPr>
            </w:pPr>
            <w:r w:rsidRPr="00E635DE">
              <w:rPr>
                <w:rFonts w:ascii="Arial" w:hAnsi="Arial" w:cs="Arial"/>
                <w:sz w:val="22"/>
                <w:szCs w:val="22"/>
              </w:rPr>
              <w:t>Chelmsford</w:t>
            </w:r>
          </w:p>
          <w:p w14:paraId="17153917" w14:textId="7AFD91A8" w:rsidR="00E635DE" w:rsidRPr="00E635DE" w:rsidRDefault="00E635DE" w:rsidP="00142B74">
            <w:pPr>
              <w:rPr>
                <w:rFonts w:ascii="Arial" w:hAnsi="Arial" w:cs="Arial"/>
                <w:sz w:val="22"/>
                <w:szCs w:val="22"/>
              </w:rPr>
            </w:pPr>
            <w:r w:rsidRPr="00E635DE">
              <w:rPr>
                <w:rFonts w:ascii="Arial" w:hAnsi="Arial" w:cs="Arial"/>
                <w:sz w:val="22"/>
                <w:szCs w:val="22"/>
              </w:rPr>
              <w:t>Essex</w:t>
            </w:r>
          </w:p>
          <w:p w14:paraId="78FC7F64" w14:textId="0475531A" w:rsidR="00E0050F" w:rsidRPr="00E635DE" w:rsidRDefault="00E635DE" w:rsidP="00142B74">
            <w:pPr>
              <w:rPr>
                <w:rFonts w:ascii="Arial" w:hAnsi="Arial" w:cs="Arial"/>
                <w:sz w:val="22"/>
                <w:szCs w:val="22"/>
              </w:rPr>
            </w:pPr>
            <w:r w:rsidRPr="00E635DE">
              <w:rPr>
                <w:rFonts w:ascii="Arial" w:hAnsi="Arial" w:cs="Arial"/>
                <w:sz w:val="22"/>
                <w:szCs w:val="22"/>
              </w:rPr>
              <w:t>CM1 1QH</w:t>
            </w:r>
          </w:p>
        </w:tc>
        <w:tc>
          <w:tcPr>
            <w:tcW w:w="1710" w:type="dxa"/>
            <w:shd w:val="clear" w:color="auto" w:fill="auto"/>
          </w:tcPr>
          <w:p w14:paraId="09B01FAF" w14:textId="77777777" w:rsidR="00E0050F" w:rsidRPr="00E635DE" w:rsidRDefault="00E0050F" w:rsidP="00142B74">
            <w:pPr>
              <w:pStyle w:val="Header"/>
              <w:tabs>
                <w:tab w:val="clear" w:pos="4320"/>
                <w:tab w:val="clear" w:pos="8640"/>
                <w:tab w:val="left" w:pos="6237"/>
                <w:tab w:val="left" w:pos="7371"/>
              </w:tabs>
              <w:rPr>
                <w:rFonts w:ascii="Arial" w:hAnsi="Arial"/>
                <w:sz w:val="22"/>
                <w:szCs w:val="22"/>
              </w:rPr>
            </w:pPr>
          </w:p>
        </w:tc>
        <w:tc>
          <w:tcPr>
            <w:tcW w:w="1537" w:type="dxa"/>
            <w:shd w:val="clear" w:color="auto" w:fill="auto"/>
          </w:tcPr>
          <w:p w14:paraId="59FFF4D6" w14:textId="77777777" w:rsidR="00E635DE" w:rsidRPr="00E635DE" w:rsidRDefault="00E0050F" w:rsidP="00142B74">
            <w:pPr>
              <w:pStyle w:val="Header"/>
              <w:tabs>
                <w:tab w:val="clear" w:pos="4320"/>
                <w:tab w:val="clear" w:pos="8640"/>
                <w:tab w:val="left" w:pos="6237"/>
                <w:tab w:val="left" w:pos="7371"/>
              </w:tabs>
              <w:rPr>
                <w:rFonts w:ascii="Arial" w:hAnsi="Arial"/>
                <w:sz w:val="22"/>
                <w:szCs w:val="22"/>
              </w:rPr>
            </w:pPr>
            <w:r w:rsidRPr="00E635DE">
              <w:rPr>
                <w:rFonts w:ascii="Arial" w:hAnsi="Arial"/>
                <w:sz w:val="22"/>
                <w:szCs w:val="22"/>
              </w:rPr>
              <w:t>Our Ref:</w:t>
            </w:r>
            <w:r w:rsidR="00E635DE" w:rsidRPr="00E635DE">
              <w:rPr>
                <w:rFonts w:ascii="Arial" w:hAnsi="Arial"/>
                <w:sz w:val="22"/>
                <w:szCs w:val="22"/>
              </w:rPr>
              <w:t xml:space="preserve"> </w:t>
            </w:r>
          </w:p>
          <w:p w14:paraId="44BC35E5" w14:textId="4B60AA55" w:rsidR="00E0050F" w:rsidRPr="00E635DE" w:rsidRDefault="00E635DE" w:rsidP="00142B74">
            <w:pPr>
              <w:pStyle w:val="Header"/>
              <w:tabs>
                <w:tab w:val="clear" w:pos="4320"/>
                <w:tab w:val="clear" w:pos="8640"/>
                <w:tab w:val="left" w:pos="6237"/>
                <w:tab w:val="left" w:pos="7371"/>
              </w:tabs>
              <w:rPr>
                <w:rFonts w:ascii="Arial" w:hAnsi="Arial"/>
                <w:sz w:val="22"/>
                <w:szCs w:val="22"/>
              </w:rPr>
            </w:pPr>
            <w:r w:rsidRPr="00E635DE">
              <w:rPr>
                <w:rFonts w:ascii="Arial" w:hAnsi="Arial"/>
                <w:sz w:val="22"/>
                <w:szCs w:val="22"/>
              </w:rPr>
              <w:t>B355361A</w:t>
            </w:r>
          </w:p>
          <w:p w14:paraId="2989F520" w14:textId="77777777" w:rsidR="00E635DE" w:rsidRPr="00E635DE" w:rsidRDefault="00E635DE" w:rsidP="00142B74">
            <w:pPr>
              <w:pStyle w:val="Header"/>
              <w:tabs>
                <w:tab w:val="clear" w:pos="4320"/>
                <w:tab w:val="clear" w:pos="8640"/>
                <w:tab w:val="left" w:pos="6237"/>
                <w:tab w:val="left" w:pos="7371"/>
              </w:tabs>
              <w:rPr>
                <w:rFonts w:ascii="Arial" w:hAnsi="Arial"/>
                <w:sz w:val="22"/>
                <w:szCs w:val="22"/>
              </w:rPr>
            </w:pPr>
          </w:p>
          <w:p w14:paraId="2C7749E6" w14:textId="75431502" w:rsidR="00E635DE" w:rsidRPr="00E635DE" w:rsidRDefault="00E0050F" w:rsidP="00142B74">
            <w:pPr>
              <w:pStyle w:val="Header"/>
              <w:tabs>
                <w:tab w:val="clear" w:pos="4320"/>
                <w:tab w:val="clear" w:pos="8640"/>
                <w:tab w:val="left" w:pos="6237"/>
                <w:tab w:val="left" w:pos="7371"/>
              </w:tabs>
              <w:rPr>
                <w:rFonts w:ascii="Arial" w:hAnsi="Arial"/>
                <w:sz w:val="22"/>
                <w:szCs w:val="22"/>
              </w:rPr>
            </w:pPr>
            <w:r w:rsidRPr="00E635DE">
              <w:rPr>
                <w:rFonts w:ascii="Arial" w:hAnsi="Arial"/>
                <w:sz w:val="22"/>
                <w:szCs w:val="22"/>
              </w:rPr>
              <w:t>Date:</w:t>
            </w:r>
            <w:r w:rsidR="00E635DE" w:rsidRPr="00E635DE">
              <w:rPr>
                <w:rFonts w:ascii="Arial" w:hAnsi="Arial"/>
                <w:sz w:val="22"/>
                <w:szCs w:val="22"/>
              </w:rPr>
              <w:t xml:space="preserve"> </w:t>
            </w:r>
          </w:p>
          <w:p w14:paraId="036C6A50" w14:textId="116C3F67" w:rsidR="00E0050F" w:rsidRPr="00E635DE" w:rsidRDefault="00812035" w:rsidP="00142B74">
            <w:pPr>
              <w:pStyle w:val="Header"/>
              <w:tabs>
                <w:tab w:val="clear" w:pos="4320"/>
                <w:tab w:val="clear" w:pos="8640"/>
                <w:tab w:val="left" w:pos="6237"/>
                <w:tab w:val="left" w:pos="7371"/>
              </w:tabs>
              <w:rPr>
                <w:rFonts w:ascii="Arial" w:hAnsi="Arial"/>
                <w:sz w:val="22"/>
                <w:szCs w:val="22"/>
              </w:rPr>
            </w:pPr>
            <w:r>
              <w:rPr>
                <w:rFonts w:ascii="Arial" w:hAnsi="Arial"/>
                <w:sz w:val="22"/>
                <w:szCs w:val="22"/>
              </w:rPr>
              <w:t>12</w:t>
            </w:r>
            <w:r w:rsidR="00E77A94" w:rsidRPr="00E77A94">
              <w:rPr>
                <w:rFonts w:ascii="Arial" w:hAnsi="Arial"/>
                <w:sz w:val="22"/>
                <w:szCs w:val="22"/>
              </w:rPr>
              <w:t xml:space="preserve"> </w:t>
            </w:r>
            <w:r>
              <w:rPr>
                <w:rFonts w:ascii="Arial" w:hAnsi="Arial"/>
                <w:sz w:val="22"/>
                <w:szCs w:val="22"/>
              </w:rPr>
              <w:t>Jan</w:t>
            </w:r>
            <w:r w:rsidR="00E635DE" w:rsidRPr="00E77A94">
              <w:rPr>
                <w:rFonts w:ascii="Arial" w:hAnsi="Arial"/>
                <w:sz w:val="22"/>
                <w:szCs w:val="22"/>
              </w:rPr>
              <w:t xml:space="preserve"> 202</w:t>
            </w:r>
            <w:r>
              <w:rPr>
                <w:rFonts w:ascii="Arial" w:hAnsi="Arial"/>
                <w:sz w:val="22"/>
                <w:szCs w:val="22"/>
              </w:rPr>
              <w:t>2</w:t>
            </w:r>
          </w:p>
        </w:tc>
      </w:tr>
    </w:tbl>
    <w:p w14:paraId="6B5BC3AB" w14:textId="77777777" w:rsidR="00E0050F" w:rsidRPr="00E635DE" w:rsidRDefault="00E0050F" w:rsidP="00E0050F">
      <w:pPr>
        <w:pStyle w:val="Header"/>
        <w:tabs>
          <w:tab w:val="clear" w:pos="4320"/>
          <w:tab w:val="clear" w:pos="8640"/>
          <w:tab w:val="left" w:pos="6237"/>
          <w:tab w:val="left" w:pos="7371"/>
        </w:tabs>
        <w:ind w:left="142" w:firstLine="142"/>
        <w:rPr>
          <w:rFonts w:ascii="Arial" w:hAnsi="Arial"/>
          <w:sz w:val="22"/>
          <w:szCs w:val="22"/>
        </w:rPr>
      </w:pPr>
    </w:p>
    <w:p w14:paraId="3A6E633E" w14:textId="77777777" w:rsidR="00E0050F" w:rsidRPr="00E635DE" w:rsidRDefault="00E0050F" w:rsidP="00E0050F">
      <w:pPr>
        <w:pStyle w:val="Header"/>
        <w:tabs>
          <w:tab w:val="clear" w:pos="4320"/>
          <w:tab w:val="clear" w:pos="8640"/>
          <w:tab w:val="left" w:pos="6237"/>
          <w:tab w:val="left" w:pos="7371"/>
        </w:tabs>
        <w:ind w:left="142" w:firstLine="142"/>
        <w:rPr>
          <w:rFonts w:ascii="Arial" w:hAnsi="Arial"/>
          <w:sz w:val="22"/>
          <w:szCs w:val="22"/>
        </w:rPr>
      </w:pPr>
    </w:p>
    <w:p w14:paraId="37E21F8F" w14:textId="77777777" w:rsidR="007361B1" w:rsidRPr="00E635DE" w:rsidRDefault="007361B1" w:rsidP="007361B1">
      <w:pPr>
        <w:pStyle w:val="Header"/>
        <w:tabs>
          <w:tab w:val="clear" w:pos="4320"/>
          <w:tab w:val="clear" w:pos="8640"/>
          <w:tab w:val="left" w:pos="6237"/>
          <w:tab w:val="left" w:pos="7371"/>
        </w:tabs>
        <w:ind w:left="284"/>
        <w:jc w:val="both"/>
        <w:rPr>
          <w:rFonts w:ascii="Arial" w:hAnsi="Arial"/>
          <w:sz w:val="22"/>
          <w:szCs w:val="22"/>
        </w:rPr>
      </w:pPr>
    </w:p>
    <w:p w14:paraId="78E18936" w14:textId="2CB67234" w:rsidR="00E0050F" w:rsidRPr="00E635DE" w:rsidRDefault="00E0050F" w:rsidP="00423F59">
      <w:pPr>
        <w:pStyle w:val="Header"/>
        <w:tabs>
          <w:tab w:val="clear" w:pos="4320"/>
          <w:tab w:val="clear" w:pos="8640"/>
          <w:tab w:val="left" w:pos="6237"/>
          <w:tab w:val="left" w:pos="7371"/>
        </w:tabs>
        <w:jc w:val="both"/>
        <w:rPr>
          <w:rFonts w:ascii="Arial" w:hAnsi="Arial"/>
          <w:sz w:val="22"/>
          <w:szCs w:val="22"/>
        </w:rPr>
      </w:pPr>
      <w:r w:rsidRPr="00E635DE">
        <w:rPr>
          <w:rFonts w:ascii="Arial" w:hAnsi="Arial"/>
          <w:sz w:val="22"/>
          <w:szCs w:val="22"/>
        </w:rPr>
        <w:t xml:space="preserve">Dear </w:t>
      </w:r>
      <w:r w:rsidR="00E635DE" w:rsidRPr="00E635DE">
        <w:rPr>
          <w:rFonts w:ascii="Arial" w:hAnsi="Arial"/>
          <w:sz w:val="22"/>
          <w:szCs w:val="22"/>
        </w:rPr>
        <w:t>Ms Tomalin</w:t>
      </w:r>
      <w:r w:rsidR="002848E5">
        <w:rPr>
          <w:rFonts w:ascii="Arial" w:hAnsi="Arial"/>
          <w:sz w:val="22"/>
          <w:szCs w:val="22"/>
        </w:rPr>
        <w:t>,</w:t>
      </w:r>
    </w:p>
    <w:p w14:paraId="05A10036" w14:textId="0C91C33B" w:rsidR="00E635DE" w:rsidRPr="00E635DE" w:rsidRDefault="00E635DE" w:rsidP="00423F59">
      <w:pPr>
        <w:pStyle w:val="Header"/>
        <w:tabs>
          <w:tab w:val="clear" w:pos="4320"/>
          <w:tab w:val="clear" w:pos="8640"/>
          <w:tab w:val="left" w:pos="6237"/>
          <w:tab w:val="left" w:pos="7371"/>
        </w:tabs>
        <w:ind w:left="284"/>
        <w:jc w:val="both"/>
        <w:rPr>
          <w:rFonts w:ascii="Arial" w:hAnsi="Arial"/>
          <w:sz w:val="22"/>
          <w:szCs w:val="22"/>
        </w:rPr>
      </w:pPr>
    </w:p>
    <w:p w14:paraId="4EFB56F8" w14:textId="2B1E6AE1" w:rsidR="00E635DE" w:rsidRPr="00E635DE" w:rsidRDefault="00E635DE" w:rsidP="00EF7B37">
      <w:pPr>
        <w:pStyle w:val="Header"/>
        <w:tabs>
          <w:tab w:val="clear" w:pos="4320"/>
          <w:tab w:val="clear" w:pos="8640"/>
          <w:tab w:val="left" w:pos="6237"/>
          <w:tab w:val="left" w:pos="7371"/>
        </w:tabs>
        <w:ind w:right="794"/>
        <w:jc w:val="both"/>
        <w:rPr>
          <w:rFonts w:ascii="Arial" w:hAnsi="Arial" w:cs="Arial"/>
          <w:b/>
          <w:sz w:val="22"/>
          <w:szCs w:val="22"/>
        </w:rPr>
      </w:pPr>
      <w:r w:rsidRPr="00E635DE">
        <w:rPr>
          <w:rFonts w:ascii="Arial" w:hAnsi="Arial" w:cs="Arial"/>
          <w:b/>
          <w:sz w:val="22"/>
          <w:szCs w:val="22"/>
        </w:rPr>
        <w:t xml:space="preserve">Planning application for a </w:t>
      </w:r>
      <w:r w:rsidR="00C76E35">
        <w:rPr>
          <w:rFonts w:ascii="Arial" w:hAnsi="Arial" w:cs="Arial"/>
          <w:b/>
          <w:sz w:val="22"/>
          <w:szCs w:val="22"/>
        </w:rPr>
        <w:t xml:space="preserve">new </w:t>
      </w:r>
      <w:r w:rsidRPr="00E635DE">
        <w:rPr>
          <w:rFonts w:ascii="Arial" w:hAnsi="Arial" w:cs="Arial"/>
          <w:b/>
          <w:sz w:val="22"/>
          <w:szCs w:val="22"/>
        </w:rPr>
        <w:t>single carriageway road between Roundabout 4 of the Beaulieu Park Radial Distributor Road (RDR1) and a new roundabout on the A131 at Chatham Green plus du</w:t>
      </w:r>
      <w:r w:rsidR="00CF5F3E">
        <w:rPr>
          <w:rFonts w:ascii="Arial" w:hAnsi="Arial" w:cs="Arial"/>
          <w:b/>
          <w:sz w:val="22"/>
          <w:szCs w:val="22"/>
        </w:rPr>
        <w:t>a</w:t>
      </w:r>
      <w:r w:rsidRPr="00E635DE">
        <w:rPr>
          <w:rFonts w:ascii="Arial" w:hAnsi="Arial" w:cs="Arial"/>
          <w:b/>
          <w:sz w:val="22"/>
          <w:szCs w:val="22"/>
        </w:rPr>
        <w:t>lling of the existing A131 between Chatham Green and Deres Bridge roundabout</w:t>
      </w:r>
    </w:p>
    <w:p w14:paraId="7F59DBC4" w14:textId="77777777" w:rsidR="00E0050F" w:rsidRPr="00E635DE" w:rsidRDefault="00E0050F" w:rsidP="00423F59">
      <w:pPr>
        <w:pStyle w:val="Header"/>
        <w:tabs>
          <w:tab w:val="clear" w:pos="4320"/>
          <w:tab w:val="clear" w:pos="8640"/>
          <w:tab w:val="left" w:pos="6237"/>
          <w:tab w:val="left" w:pos="7371"/>
        </w:tabs>
        <w:ind w:left="284"/>
        <w:jc w:val="both"/>
        <w:rPr>
          <w:rFonts w:ascii="Arial" w:hAnsi="Arial"/>
          <w:sz w:val="22"/>
          <w:szCs w:val="22"/>
        </w:rPr>
      </w:pPr>
    </w:p>
    <w:p w14:paraId="6B625DB2" w14:textId="307645DC" w:rsidR="00CE66D7" w:rsidRDefault="00BC27FE" w:rsidP="00423F59">
      <w:pPr>
        <w:pStyle w:val="Header"/>
        <w:tabs>
          <w:tab w:val="clear" w:pos="4320"/>
          <w:tab w:val="clear" w:pos="8640"/>
        </w:tabs>
        <w:ind w:right="709"/>
        <w:jc w:val="both"/>
        <w:rPr>
          <w:rFonts w:ascii="Arial" w:hAnsi="Arial"/>
          <w:sz w:val="22"/>
          <w:szCs w:val="22"/>
        </w:rPr>
      </w:pPr>
      <w:r>
        <w:rPr>
          <w:rFonts w:ascii="Arial" w:hAnsi="Arial"/>
          <w:sz w:val="22"/>
          <w:szCs w:val="22"/>
        </w:rPr>
        <w:t xml:space="preserve">On behalf of Essex Highways, </w:t>
      </w:r>
      <w:r w:rsidR="00812035">
        <w:rPr>
          <w:rFonts w:ascii="Arial" w:hAnsi="Arial"/>
          <w:sz w:val="22"/>
          <w:szCs w:val="22"/>
        </w:rPr>
        <w:t>please find enclosed</w:t>
      </w:r>
      <w:r w:rsidR="00CE66D7">
        <w:rPr>
          <w:rFonts w:ascii="Arial" w:hAnsi="Arial"/>
          <w:sz w:val="22"/>
          <w:szCs w:val="22"/>
        </w:rPr>
        <w:t xml:space="preserve"> additional</w:t>
      </w:r>
      <w:r w:rsidR="00812035">
        <w:rPr>
          <w:rFonts w:ascii="Arial" w:hAnsi="Arial"/>
          <w:sz w:val="22"/>
          <w:szCs w:val="22"/>
        </w:rPr>
        <w:t xml:space="preserve"> document</w:t>
      </w:r>
      <w:r w:rsidR="00CE66D7">
        <w:rPr>
          <w:rFonts w:ascii="Arial" w:hAnsi="Arial"/>
          <w:sz w:val="22"/>
          <w:szCs w:val="22"/>
        </w:rPr>
        <w:t>s</w:t>
      </w:r>
      <w:r w:rsidR="00812035">
        <w:rPr>
          <w:rFonts w:ascii="Arial" w:hAnsi="Arial"/>
          <w:sz w:val="22"/>
          <w:szCs w:val="22"/>
        </w:rPr>
        <w:t xml:space="preserve"> in support</w:t>
      </w:r>
      <w:r w:rsidR="00CE66D7">
        <w:rPr>
          <w:rFonts w:ascii="Arial" w:hAnsi="Arial"/>
          <w:sz w:val="22"/>
          <w:szCs w:val="22"/>
        </w:rPr>
        <w:t xml:space="preserve"> of the</w:t>
      </w:r>
      <w:r w:rsidR="00E14F5E">
        <w:rPr>
          <w:rFonts w:ascii="Arial" w:hAnsi="Arial"/>
          <w:sz w:val="22"/>
          <w:szCs w:val="22"/>
        </w:rPr>
        <w:t xml:space="preserve"> </w:t>
      </w:r>
      <w:r w:rsidR="00CE66D7">
        <w:rPr>
          <w:rFonts w:ascii="Arial" w:hAnsi="Arial"/>
          <w:sz w:val="22"/>
          <w:szCs w:val="22"/>
        </w:rPr>
        <w:t>submitted planning application for the above development proposal.</w:t>
      </w:r>
    </w:p>
    <w:p w14:paraId="19E40FFC" w14:textId="01CCE659" w:rsidR="00DF56FF" w:rsidRDefault="00DF56FF" w:rsidP="00AF0BE0">
      <w:pPr>
        <w:pStyle w:val="Header"/>
        <w:tabs>
          <w:tab w:val="clear" w:pos="4320"/>
          <w:tab w:val="clear" w:pos="8640"/>
        </w:tabs>
        <w:spacing w:before="240"/>
        <w:ind w:right="709"/>
        <w:jc w:val="both"/>
        <w:rPr>
          <w:rFonts w:ascii="Arial" w:hAnsi="Arial" w:cs="Arial"/>
          <w:sz w:val="22"/>
          <w:szCs w:val="22"/>
        </w:rPr>
      </w:pPr>
      <w:bookmarkStart w:id="0" w:name="_Hlk92884587"/>
      <w:r w:rsidRPr="00DF56FF">
        <w:rPr>
          <w:rFonts w:ascii="Arial" w:hAnsi="Arial" w:cs="Arial"/>
          <w:sz w:val="22"/>
          <w:szCs w:val="22"/>
        </w:rPr>
        <w:t>Th</w:t>
      </w:r>
      <w:r>
        <w:rPr>
          <w:rFonts w:ascii="Arial" w:hAnsi="Arial" w:cs="Arial"/>
          <w:sz w:val="22"/>
          <w:szCs w:val="22"/>
        </w:rPr>
        <w:t>e</w:t>
      </w:r>
      <w:r w:rsidRPr="00DF56FF">
        <w:rPr>
          <w:rFonts w:ascii="Arial" w:hAnsi="Arial" w:cs="Arial"/>
          <w:sz w:val="22"/>
          <w:szCs w:val="22"/>
        </w:rPr>
        <w:t xml:space="preserve"> technical note</w:t>
      </w:r>
      <w:r>
        <w:rPr>
          <w:rFonts w:ascii="Arial" w:hAnsi="Arial" w:cs="Arial"/>
          <w:sz w:val="22"/>
          <w:szCs w:val="22"/>
        </w:rPr>
        <w:t>s provided</w:t>
      </w:r>
      <w:r w:rsidRPr="00DF56FF">
        <w:rPr>
          <w:rFonts w:ascii="Arial" w:hAnsi="Arial" w:cs="Arial"/>
          <w:sz w:val="22"/>
          <w:szCs w:val="22"/>
        </w:rPr>
        <w:t xml:space="preserve"> ha</w:t>
      </w:r>
      <w:r>
        <w:rPr>
          <w:rFonts w:ascii="Arial" w:hAnsi="Arial" w:cs="Arial"/>
          <w:sz w:val="22"/>
          <w:szCs w:val="22"/>
        </w:rPr>
        <w:t>ve</w:t>
      </w:r>
      <w:r w:rsidRPr="00DF56FF">
        <w:rPr>
          <w:rFonts w:ascii="Arial" w:hAnsi="Arial" w:cs="Arial"/>
          <w:sz w:val="22"/>
          <w:szCs w:val="22"/>
        </w:rPr>
        <w:t xml:space="preserve"> been prepared in response to planning queries</w:t>
      </w:r>
      <w:r w:rsidR="00E14F5E">
        <w:rPr>
          <w:rFonts w:ascii="Arial" w:hAnsi="Arial" w:cs="Arial"/>
          <w:sz w:val="22"/>
          <w:szCs w:val="22"/>
        </w:rPr>
        <w:t xml:space="preserve"> in relation to the</w:t>
      </w:r>
      <w:r w:rsidRPr="00DF56FF">
        <w:rPr>
          <w:rFonts w:ascii="Arial" w:hAnsi="Arial" w:cs="Arial"/>
          <w:sz w:val="22"/>
          <w:szCs w:val="22"/>
        </w:rPr>
        <w:t xml:space="preserve"> noise</w:t>
      </w:r>
      <w:r w:rsidR="00F128CB">
        <w:rPr>
          <w:rFonts w:ascii="Arial" w:hAnsi="Arial" w:cs="Arial"/>
          <w:sz w:val="22"/>
          <w:szCs w:val="22"/>
        </w:rPr>
        <w:t>, biodiver</w:t>
      </w:r>
      <w:r w:rsidR="00AF292E">
        <w:rPr>
          <w:rFonts w:ascii="Arial" w:hAnsi="Arial" w:cs="Arial"/>
          <w:sz w:val="22"/>
          <w:szCs w:val="22"/>
        </w:rPr>
        <w:t>s</w:t>
      </w:r>
      <w:r w:rsidR="00F128CB">
        <w:rPr>
          <w:rFonts w:ascii="Arial" w:hAnsi="Arial" w:cs="Arial"/>
          <w:sz w:val="22"/>
          <w:szCs w:val="22"/>
        </w:rPr>
        <w:t>ity,</w:t>
      </w:r>
      <w:r w:rsidR="000E7F60">
        <w:rPr>
          <w:rFonts w:ascii="Arial" w:hAnsi="Arial" w:cs="Arial"/>
          <w:sz w:val="22"/>
          <w:szCs w:val="22"/>
        </w:rPr>
        <w:t xml:space="preserve"> cultural heritage,</w:t>
      </w:r>
      <w:r w:rsidR="00F128CB">
        <w:rPr>
          <w:rFonts w:ascii="Arial" w:hAnsi="Arial" w:cs="Arial"/>
          <w:sz w:val="22"/>
          <w:szCs w:val="22"/>
        </w:rPr>
        <w:t xml:space="preserve"> lighting</w:t>
      </w:r>
      <w:r w:rsidR="00AF292E">
        <w:rPr>
          <w:rFonts w:ascii="Arial" w:hAnsi="Arial" w:cs="Arial"/>
          <w:sz w:val="22"/>
          <w:szCs w:val="22"/>
        </w:rPr>
        <w:t>, landscape and drainage</w:t>
      </w:r>
      <w:r w:rsidRPr="00DF56FF">
        <w:rPr>
          <w:rFonts w:ascii="Arial" w:hAnsi="Arial" w:cs="Arial"/>
          <w:sz w:val="22"/>
          <w:szCs w:val="22"/>
        </w:rPr>
        <w:t xml:space="preserve"> impact assessment</w:t>
      </w:r>
      <w:r w:rsidR="00AF292E">
        <w:rPr>
          <w:rFonts w:ascii="Arial" w:hAnsi="Arial" w:cs="Arial"/>
          <w:sz w:val="22"/>
          <w:szCs w:val="22"/>
        </w:rPr>
        <w:t>s</w:t>
      </w:r>
      <w:r w:rsidRPr="00DF56FF">
        <w:rPr>
          <w:rFonts w:ascii="Arial" w:hAnsi="Arial" w:cs="Arial"/>
          <w:sz w:val="22"/>
          <w:szCs w:val="22"/>
        </w:rPr>
        <w:t xml:space="preserve"> undertaken for the proposed Chelmsford North East Bypass, </w:t>
      </w:r>
      <w:r w:rsidR="00AF0BE0">
        <w:rPr>
          <w:rFonts w:ascii="Arial" w:hAnsi="Arial" w:cs="Arial"/>
          <w:sz w:val="22"/>
          <w:szCs w:val="22"/>
        </w:rPr>
        <w:t>(</w:t>
      </w:r>
      <w:r w:rsidRPr="00DF56FF">
        <w:rPr>
          <w:rFonts w:ascii="Arial" w:hAnsi="Arial" w:cs="Arial"/>
          <w:sz w:val="22"/>
          <w:szCs w:val="22"/>
        </w:rPr>
        <w:t>Planning</w:t>
      </w:r>
      <w:r w:rsidR="00AF0BE0">
        <w:rPr>
          <w:rFonts w:ascii="Arial" w:hAnsi="Arial" w:cs="Arial"/>
          <w:sz w:val="22"/>
          <w:szCs w:val="22"/>
        </w:rPr>
        <w:t xml:space="preserve"> Ref</w:t>
      </w:r>
      <w:r w:rsidRPr="00DF56FF">
        <w:rPr>
          <w:rFonts w:ascii="Arial" w:hAnsi="Arial" w:cs="Arial"/>
          <w:sz w:val="22"/>
          <w:szCs w:val="22"/>
        </w:rPr>
        <w:t>. CC/CHL/85/21</w:t>
      </w:r>
      <w:r w:rsidR="00B7311C">
        <w:rPr>
          <w:rFonts w:ascii="Arial" w:hAnsi="Arial" w:cs="Arial"/>
          <w:sz w:val="22"/>
          <w:szCs w:val="22"/>
        </w:rPr>
        <w:t>)</w:t>
      </w:r>
      <w:r w:rsidRPr="00DF56FF">
        <w:rPr>
          <w:rFonts w:ascii="Arial" w:hAnsi="Arial" w:cs="Arial"/>
          <w:sz w:val="22"/>
          <w:szCs w:val="22"/>
        </w:rPr>
        <w:t>.  The approach for addressing these queries ha</w:t>
      </w:r>
      <w:r w:rsidR="006B2D86">
        <w:rPr>
          <w:rFonts w:ascii="Arial" w:hAnsi="Arial" w:cs="Arial"/>
          <w:sz w:val="22"/>
          <w:szCs w:val="22"/>
        </w:rPr>
        <w:t>s</w:t>
      </w:r>
      <w:r w:rsidRPr="00DF56FF">
        <w:rPr>
          <w:rFonts w:ascii="Arial" w:hAnsi="Arial" w:cs="Arial"/>
          <w:sz w:val="22"/>
          <w:szCs w:val="22"/>
        </w:rPr>
        <w:t xml:space="preserve"> been agreed with </w:t>
      </w:r>
      <w:r w:rsidR="00AF70F7">
        <w:rPr>
          <w:rFonts w:ascii="Arial" w:hAnsi="Arial" w:cs="Arial"/>
          <w:sz w:val="22"/>
          <w:szCs w:val="22"/>
        </w:rPr>
        <w:t>yourself</w:t>
      </w:r>
      <w:r w:rsidRPr="00DF56FF">
        <w:rPr>
          <w:rFonts w:ascii="Arial" w:hAnsi="Arial" w:cs="Arial"/>
          <w:sz w:val="22"/>
          <w:szCs w:val="22"/>
        </w:rPr>
        <w:t xml:space="preserve"> and </w:t>
      </w:r>
      <w:r w:rsidR="0027438B">
        <w:rPr>
          <w:rFonts w:ascii="Arial" w:hAnsi="Arial" w:cs="Arial"/>
          <w:sz w:val="22"/>
          <w:szCs w:val="22"/>
        </w:rPr>
        <w:t xml:space="preserve">the relevant </w:t>
      </w:r>
      <w:r w:rsidR="00AC6DBB">
        <w:rPr>
          <w:rFonts w:ascii="Arial" w:hAnsi="Arial" w:cs="Arial"/>
          <w:sz w:val="22"/>
          <w:szCs w:val="22"/>
        </w:rPr>
        <w:t>statutory</w:t>
      </w:r>
      <w:r w:rsidR="0027438B">
        <w:rPr>
          <w:rFonts w:ascii="Arial" w:hAnsi="Arial" w:cs="Arial"/>
          <w:sz w:val="22"/>
          <w:szCs w:val="22"/>
        </w:rPr>
        <w:t xml:space="preserve"> consultees</w:t>
      </w:r>
      <w:r w:rsidRPr="00DF56FF">
        <w:rPr>
          <w:rFonts w:ascii="Arial" w:hAnsi="Arial" w:cs="Arial"/>
          <w:sz w:val="22"/>
          <w:szCs w:val="22"/>
        </w:rPr>
        <w:t xml:space="preserve">.  Only those queries requiring clarification have been addressed in </w:t>
      </w:r>
      <w:r w:rsidR="0027438B">
        <w:rPr>
          <w:rFonts w:ascii="Arial" w:hAnsi="Arial" w:cs="Arial"/>
          <w:sz w:val="22"/>
          <w:szCs w:val="22"/>
        </w:rPr>
        <w:t>the submitted</w:t>
      </w:r>
      <w:r w:rsidRPr="00DF56FF">
        <w:rPr>
          <w:rFonts w:ascii="Arial" w:hAnsi="Arial" w:cs="Arial"/>
          <w:sz w:val="22"/>
          <w:szCs w:val="22"/>
        </w:rPr>
        <w:t xml:space="preserve"> technical note</w:t>
      </w:r>
      <w:r w:rsidR="0027438B">
        <w:rPr>
          <w:rFonts w:ascii="Arial" w:hAnsi="Arial" w:cs="Arial"/>
          <w:sz w:val="22"/>
          <w:szCs w:val="22"/>
        </w:rPr>
        <w:t>s.</w:t>
      </w:r>
    </w:p>
    <w:p w14:paraId="26D2A435" w14:textId="79F23A26" w:rsidR="00697D77" w:rsidRDefault="00697D77" w:rsidP="00423F59">
      <w:pPr>
        <w:pStyle w:val="Header"/>
        <w:tabs>
          <w:tab w:val="clear" w:pos="4320"/>
          <w:tab w:val="clear" w:pos="8640"/>
        </w:tabs>
        <w:ind w:right="709"/>
        <w:jc w:val="both"/>
        <w:rPr>
          <w:rFonts w:ascii="Arial" w:hAnsi="Arial" w:cs="Arial"/>
          <w:sz w:val="22"/>
          <w:szCs w:val="22"/>
        </w:rPr>
      </w:pPr>
    </w:p>
    <w:p w14:paraId="5CADCD26" w14:textId="70A243C9" w:rsidR="00697D77" w:rsidRDefault="00303A49" w:rsidP="00423F59">
      <w:pPr>
        <w:pStyle w:val="Header"/>
        <w:tabs>
          <w:tab w:val="clear" w:pos="4320"/>
          <w:tab w:val="clear" w:pos="8640"/>
        </w:tabs>
        <w:ind w:right="709"/>
        <w:jc w:val="both"/>
        <w:rPr>
          <w:rFonts w:ascii="Arial" w:hAnsi="Arial" w:cs="Arial"/>
          <w:sz w:val="22"/>
          <w:szCs w:val="22"/>
        </w:rPr>
      </w:pPr>
      <w:r w:rsidRPr="00302470">
        <w:rPr>
          <w:rFonts w:ascii="Arial" w:hAnsi="Arial"/>
          <w:sz w:val="22"/>
          <w:szCs w:val="22"/>
        </w:rPr>
        <w:t xml:space="preserve">The main design elements of the Proposed Scheme remains the same </w:t>
      </w:r>
      <w:r>
        <w:rPr>
          <w:rFonts w:ascii="Arial" w:hAnsi="Arial"/>
          <w:sz w:val="22"/>
          <w:szCs w:val="22"/>
        </w:rPr>
        <w:t xml:space="preserve">and </w:t>
      </w:r>
      <w:r w:rsidR="00697D77">
        <w:rPr>
          <w:rFonts w:ascii="Arial" w:hAnsi="Arial" w:cs="Arial"/>
          <w:sz w:val="22"/>
          <w:szCs w:val="22"/>
        </w:rPr>
        <w:t xml:space="preserve">Appendix A provides the list of </w:t>
      </w:r>
      <w:r w:rsidR="000E0CE4">
        <w:rPr>
          <w:rFonts w:ascii="Arial" w:hAnsi="Arial" w:cs="Arial"/>
          <w:sz w:val="22"/>
          <w:szCs w:val="22"/>
        </w:rPr>
        <w:t>technical notes</w:t>
      </w:r>
      <w:r w:rsidR="005E3E22">
        <w:rPr>
          <w:rFonts w:ascii="Arial" w:hAnsi="Arial" w:cs="Arial"/>
          <w:sz w:val="22"/>
          <w:szCs w:val="22"/>
        </w:rPr>
        <w:t>, new drawings and revised drawings,</w:t>
      </w:r>
      <w:r w:rsidR="00381B06">
        <w:rPr>
          <w:rFonts w:ascii="Arial" w:hAnsi="Arial" w:cs="Arial"/>
          <w:sz w:val="22"/>
          <w:szCs w:val="22"/>
        </w:rPr>
        <w:t xml:space="preserve"> </w:t>
      </w:r>
      <w:r w:rsidR="00B7311C">
        <w:rPr>
          <w:rFonts w:ascii="Arial" w:hAnsi="Arial" w:cs="Arial"/>
          <w:sz w:val="22"/>
          <w:szCs w:val="22"/>
        </w:rPr>
        <w:t xml:space="preserve">which </w:t>
      </w:r>
      <w:r w:rsidR="00020FCC">
        <w:rPr>
          <w:rFonts w:ascii="Arial" w:hAnsi="Arial" w:cs="Arial"/>
          <w:sz w:val="22"/>
          <w:szCs w:val="22"/>
        </w:rPr>
        <w:t>aims to provide clari</w:t>
      </w:r>
      <w:r w:rsidR="00F65472">
        <w:rPr>
          <w:rFonts w:ascii="Arial" w:hAnsi="Arial" w:cs="Arial"/>
          <w:sz w:val="22"/>
          <w:szCs w:val="22"/>
        </w:rPr>
        <w:t>fi</w:t>
      </w:r>
      <w:r w:rsidR="00020FCC">
        <w:rPr>
          <w:rFonts w:ascii="Arial" w:hAnsi="Arial" w:cs="Arial"/>
          <w:sz w:val="22"/>
          <w:szCs w:val="22"/>
        </w:rPr>
        <w:t>cation and additional information</w:t>
      </w:r>
      <w:r>
        <w:rPr>
          <w:rFonts w:ascii="Arial" w:hAnsi="Arial" w:cs="Arial"/>
          <w:sz w:val="22"/>
          <w:szCs w:val="22"/>
        </w:rPr>
        <w:t xml:space="preserve"> </w:t>
      </w:r>
      <w:r w:rsidR="00B7311C">
        <w:rPr>
          <w:rFonts w:ascii="Arial" w:hAnsi="Arial" w:cs="Arial"/>
          <w:sz w:val="22"/>
          <w:szCs w:val="22"/>
        </w:rPr>
        <w:t>to aid in the deci</w:t>
      </w:r>
      <w:r w:rsidR="00FF163A">
        <w:rPr>
          <w:rFonts w:ascii="Arial" w:hAnsi="Arial" w:cs="Arial"/>
          <w:sz w:val="22"/>
          <w:szCs w:val="22"/>
        </w:rPr>
        <w:t>s</w:t>
      </w:r>
      <w:r w:rsidR="00F65472">
        <w:rPr>
          <w:rFonts w:ascii="Arial" w:hAnsi="Arial" w:cs="Arial"/>
          <w:sz w:val="22"/>
          <w:szCs w:val="22"/>
        </w:rPr>
        <w:t>i</w:t>
      </w:r>
      <w:r w:rsidR="00B7311C">
        <w:rPr>
          <w:rFonts w:ascii="Arial" w:hAnsi="Arial" w:cs="Arial"/>
          <w:sz w:val="22"/>
          <w:szCs w:val="22"/>
        </w:rPr>
        <w:t>on making of the proposed scheme. It is important that these documents are</w:t>
      </w:r>
      <w:r>
        <w:rPr>
          <w:rFonts w:ascii="Arial" w:hAnsi="Arial" w:cs="Arial"/>
          <w:sz w:val="22"/>
          <w:szCs w:val="22"/>
        </w:rPr>
        <w:t xml:space="preserve"> read alongside the </w:t>
      </w:r>
      <w:r w:rsidR="00381B06">
        <w:rPr>
          <w:rFonts w:ascii="Arial" w:hAnsi="Arial" w:cs="Arial"/>
          <w:sz w:val="22"/>
          <w:szCs w:val="22"/>
        </w:rPr>
        <w:t xml:space="preserve">documents associated with the </w:t>
      </w:r>
      <w:r>
        <w:rPr>
          <w:rFonts w:ascii="Arial" w:hAnsi="Arial" w:cs="Arial"/>
          <w:sz w:val="22"/>
          <w:szCs w:val="22"/>
        </w:rPr>
        <w:t>submitted planning application</w:t>
      </w:r>
      <w:r w:rsidR="004D693E">
        <w:rPr>
          <w:rFonts w:ascii="Arial" w:hAnsi="Arial" w:cs="Arial"/>
          <w:sz w:val="22"/>
          <w:szCs w:val="22"/>
        </w:rPr>
        <w:t>.</w:t>
      </w:r>
    </w:p>
    <w:p w14:paraId="7F3A9867" w14:textId="05F5A29B" w:rsidR="00FF163A" w:rsidRDefault="00FF163A" w:rsidP="00423F59">
      <w:pPr>
        <w:pStyle w:val="Header"/>
        <w:tabs>
          <w:tab w:val="clear" w:pos="4320"/>
          <w:tab w:val="clear" w:pos="8640"/>
        </w:tabs>
        <w:ind w:right="709"/>
        <w:jc w:val="both"/>
        <w:rPr>
          <w:rFonts w:ascii="Arial" w:hAnsi="Arial" w:cs="Arial"/>
          <w:sz w:val="22"/>
          <w:szCs w:val="22"/>
        </w:rPr>
      </w:pPr>
    </w:p>
    <w:p w14:paraId="00919B15" w14:textId="5E01F075" w:rsidR="008F403F" w:rsidRDefault="00FF163A" w:rsidP="00423F59">
      <w:pPr>
        <w:pStyle w:val="Header"/>
        <w:tabs>
          <w:tab w:val="clear" w:pos="4320"/>
          <w:tab w:val="clear" w:pos="8640"/>
        </w:tabs>
        <w:ind w:right="709"/>
        <w:jc w:val="both"/>
        <w:rPr>
          <w:rFonts w:ascii="Arial" w:hAnsi="Arial" w:cs="Arial"/>
          <w:sz w:val="22"/>
          <w:szCs w:val="22"/>
        </w:rPr>
      </w:pPr>
      <w:r>
        <w:rPr>
          <w:rFonts w:ascii="Arial" w:hAnsi="Arial" w:cs="Arial"/>
          <w:sz w:val="22"/>
          <w:szCs w:val="22"/>
        </w:rPr>
        <w:t>The Preliminary Lighting</w:t>
      </w:r>
      <w:r w:rsidR="00257D12">
        <w:rPr>
          <w:rFonts w:ascii="Arial" w:hAnsi="Arial" w:cs="Arial"/>
          <w:sz w:val="22"/>
          <w:szCs w:val="22"/>
        </w:rPr>
        <w:t xml:space="preserve"> Impact</w:t>
      </w:r>
      <w:r>
        <w:rPr>
          <w:rFonts w:ascii="Arial" w:hAnsi="Arial" w:cs="Arial"/>
          <w:sz w:val="22"/>
          <w:szCs w:val="22"/>
        </w:rPr>
        <w:t xml:space="preserve"> </w:t>
      </w:r>
      <w:r w:rsidR="00257D12">
        <w:rPr>
          <w:rFonts w:ascii="Arial" w:hAnsi="Arial" w:cs="Arial"/>
          <w:sz w:val="22"/>
          <w:szCs w:val="22"/>
        </w:rPr>
        <w:t>Assessment has been revised and updated and includes the submission of Lighting Layout Plans</w:t>
      </w:r>
      <w:r>
        <w:rPr>
          <w:rFonts w:ascii="Arial" w:hAnsi="Arial" w:cs="Arial"/>
          <w:sz w:val="22"/>
          <w:szCs w:val="22"/>
        </w:rPr>
        <w:t xml:space="preserve"> to support the </w:t>
      </w:r>
      <w:r w:rsidR="00257D12">
        <w:rPr>
          <w:rFonts w:ascii="Arial" w:hAnsi="Arial" w:cs="Arial"/>
          <w:sz w:val="22"/>
          <w:szCs w:val="22"/>
        </w:rPr>
        <w:t xml:space="preserve">Impact </w:t>
      </w:r>
      <w:r>
        <w:rPr>
          <w:rFonts w:ascii="Arial" w:hAnsi="Arial" w:cs="Arial"/>
          <w:sz w:val="22"/>
          <w:szCs w:val="22"/>
        </w:rPr>
        <w:t>Assessment</w:t>
      </w:r>
      <w:r w:rsidR="00257D12">
        <w:rPr>
          <w:rFonts w:ascii="Arial" w:hAnsi="Arial" w:cs="Arial"/>
          <w:sz w:val="22"/>
          <w:szCs w:val="22"/>
        </w:rPr>
        <w:t xml:space="preserve">. The Lighting Layout Plans have been designed to </w:t>
      </w:r>
      <w:r w:rsidR="00C00CDD">
        <w:rPr>
          <w:rFonts w:ascii="Arial" w:hAnsi="Arial" w:cs="Arial"/>
          <w:sz w:val="22"/>
          <w:szCs w:val="22"/>
        </w:rPr>
        <w:t>accord with</w:t>
      </w:r>
      <w:r w:rsidR="00A263B4">
        <w:rPr>
          <w:rFonts w:ascii="Arial" w:hAnsi="Arial" w:cs="Arial"/>
          <w:sz w:val="22"/>
          <w:szCs w:val="22"/>
        </w:rPr>
        <w:t xml:space="preserve"> the</w:t>
      </w:r>
      <w:r w:rsidR="00C00CDD">
        <w:rPr>
          <w:rFonts w:ascii="Arial" w:hAnsi="Arial" w:cs="Arial"/>
          <w:sz w:val="22"/>
          <w:szCs w:val="22"/>
        </w:rPr>
        <w:t xml:space="preserve"> </w:t>
      </w:r>
      <w:r w:rsidR="00C00CDD" w:rsidRPr="008F403F">
        <w:rPr>
          <w:rFonts w:ascii="Arial" w:hAnsi="Arial" w:cs="Arial"/>
          <w:sz w:val="22"/>
          <w:szCs w:val="22"/>
        </w:rPr>
        <w:t xml:space="preserve">Essex Street Lighting Design Guide. </w:t>
      </w:r>
      <w:r w:rsidRPr="008F403F">
        <w:rPr>
          <w:rFonts w:ascii="Arial" w:hAnsi="Arial" w:cs="Arial"/>
          <w:sz w:val="22"/>
          <w:szCs w:val="22"/>
        </w:rPr>
        <w:t>The</w:t>
      </w:r>
      <w:r w:rsidR="00257D12">
        <w:rPr>
          <w:rFonts w:ascii="Arial" w:hAnsi="Arial" w:cs="Arial"/>
          <w:sz w:val="22"/>
          <w:szCs w:val="22"/>
        </w:rPr>
        <w:t xml:space="preserve"> Preliminary Lighting Impact Assessment and</w:t>
      </w:r>
      <w:r w:rsidRPr="008F403F">
        <w:rPr>
          <w:rFonts w:ascii="Arial" w:hAnsi="Arial" w:cs="Arial"/>
          <w:sz w:val="22"/>
          <w:szCs w:val="22"/>
        </w:rPr>
        <w:t xml:space="preserve"> </w:t>
      </w:r>
      <w:r w:rsidR="00257D12">
        <w:rPr>
          <w:rFonts w:ascii="Arial" w:hAnsi="Arial" w:cs="Arial"/>
          <w:sz w:val="22"/>
          <w:szCs w:val="22"/>
        </w:rPr>
        <w:t>Lighting Layout Plans</w:t>
      </w:r>
      <w:r w:rsidRPr="008F403F">
        <w:rPr>
          <w:rFonts w:ascii="Arial" w:hAnsi="Arial" w:cs="Arial"/>
          <w:sz w:val="22"/>
          <w:szCs w:val="22"/>
        </w:rPr>
        <w:t xml:space="preserve"> provide detail</w:t>
      </w:r>
      <w:r w:rsidR="00EE56C6" w:rsidRPr="008F403F">
        <w:rPr>
          <w:rFonts w:ascii="Arial" w:hAnsi="Arial" w:cs="Arial"/>
          <w:sz w:val="22"/>
          <w:szCs w:val="22"/>
        </w:rPr>
        <w:t xml:space="preserve"> </w:t>
      </w:r>
      <w:r w:rsidR="00A263B4">
        <w:rPr>
          <w:rFonts w:ascii="Arial" w:hAnsi="Arial" w:cs="Arial"/>
          <w:sz w:val="22"/>
          <w:szCs w:val="22"/>
        </w:rPr>
        <w:t>of</w:t>
      </w:r>
      <w:r w:rsidRPr="008F403F">
        <w:rPr>
          <w:rFonts w:ascii="Arial" w:hAnsi="Arial" w:cs="Arial"/>
          <w:sz w:val="22"/>
          <w:szCs w:val="22"/>
        </w:rPr>
        <w:t xml:space="preserve"> the number of lighting columns</w:t>
      </w:r>
      <w:r w:rsidR="00EE56C6" w:rsidRPr="008F403F">
        <w:rPr>
          <w:rFonts w:ascii="Arial" w:hAnsi="Arial" w:cs="Arial"/>
          <w:sz w:val="22"/>
          <w:szCs w:val="22"/>
        </w:rPr>
        <w:t xml:space="preserve"> proposed</w:t>
      </w:r>
      <w:r w:rsidRPr="008F403F">
        <w:rPr>
          <w:rFonts w:ascii="Arial" w:hAnsi="Arial" w:cs="Arial"/>
          <w:sz w:val="22"/>
          <w:szCs w:val="22"/>
        </w:rPr>
        <w:t>, their height and their location at each junction/roundabout indicated in the General Arrang</w:t>
      </w:r>
      <w:r w:rsidR="00A263B4">
        <w:rPr>
          <w:rFonts w:ascii="Arial" w:hAnsi="Arial" w:cs="Arial"/>
          <w:sz w:val="22"/>
          <w:szCs w:val="22"/>
        </w:rPr>
        <w:t>e</w:t>
      </w:r>
      <w:r w:rsidRPr="008F403F">
        <w:rPr>
          <w:rFonts w:ascii="Arial" w:hAnsi="Arial" w:cs="Arial"/>
          <w:sz w:val="22"/>
          <w:szCs w:val="22"/>
        </w:rPr>
        <w:t xml:space="preserve">ment drawings. The </w:t>
      </w:r>
      <w:r w:rsidR="00257D12">
        <w:rPr>
          <w:rFonts w:ascii="Arial" w:hAnsi="Arial" w:cs="Arial"/>
          <w:sz w:val="22"/>
          <w:szCs w:val="22"/>
        </w:rPr>
        <w:t>Preliminary Lighting Impact Asses</w:t>
      </w:r>
      <w:r w:rsidR="009B3296">
        <w:rPr>
          <w:rFonts w:ascii="Arial" w:hAnsi="Arial" w:cs="Arial"/>
          <w:sz w:val="22"/>
          <w:szCs w:val="22"/>
        </w:rPr>
        <w:t>s</w:t>
      </w:r>
      <w:r w:rsidR="00257D12">
        <w:rPr>
          <w:rFonts w:ascii="Arial" w:hAnsi="Arial" w:cs="Arial"/>
          <w:sz w:val="22"/>
          <w:szCs w:val="22"/>
        </w:rPr>
        <w:t>ment</w:t>
      </w:r>
      <w:r w:rsidRPr="008F403F">
        <w:rPr>
          <w:rFonts w:ascii="Arial" w:hAnsi="Arial" w:cs="Arial"/>
          <w:sz w:val="22"/>
          <w:szCs w:val="22"/>
        </w:rPr>
        <w:t xml:space="preserve"> also discuss</w:t>
      </w:r>
      <w:r w:rsidR="00257D12">
        <w:rPr>
          <w:rFonts w:ascii="Arial" w:hAnsi="Arial" w:cs="Arial"/>
          <w:sz w:val="22"/>
          <w:szCs w:val="22"/>
        </w:rPr>
        <w:t>es</w:t>
      </w:r>
      <w:r w:rsidRPr="008F403F">
        <w:rPr>
          <w:rFonts w:ascii="Arial" w:hAnsi="Arial" w:cs="Arial"/>
          <w:sz w:val="22"/>
          <w:szCs w:val="22"/>
        </w:rPr>
        <w:t xml:space="preserve"> light spill and lux levels and provides an assessment to whether there is harm to nearby sensitive receptors and</w:t>
      </w:r>
      <w:r w:rsidR="000E7F60">
        <w:rPr>
          <w:rFonts w:ascii="Arial" w:hAnsi="Arial" w:cs="Arial"/>
          <w:sz w:val="22"/>
          <w:szCs w:val="22"/>
        </w:rPr>
        <w:t xml:space="preserve"> nearby</w:t>
      </w:r>
      <w:r w:rsidRPr="008F403F">
        <w:rPr>
          <w:rFonts w:ascii="Arial" w:hAnsi="Arial" w:cs="Arial"/>
          <w:sz w:val="22"/>
          <w:szCs w:val="22"/>
        </w:rPr>
        <w:t xml:space="preserve"> residential properties.</w:t>
      </w:r>
      <w:r w:rsidR="008F403F" w:rsidRPr="008F403F">
        <w:rPr>
          <w:rFonts w:ascii="Arial" w:hAnsi="Arial" w:cs="Arial"/>
          <w:sz w:val="22"/>
          <w:szCs w:val="22"/>
        </w:rPr>
        <w:t xml:space="preserve"> </w:t>
      </w:r>
      <w:r w:rsidRPr="008F403F">
        <w:rPr>
          <w:rFonts w:ascii="Arial" w:hAnsi="Arial" w:cs="Arial"/>
          <w:sz w:val="22"/>
          <w:szCs w:val="22"/>
        </w:rPr>
        <w:t>In summary,</w:t>
      </w:r>
      <w:r w:rsidR="00BB17DF" w:rsidRPr="008F403F">
        <w:rPr>
          <w:rFonts w:ascii="Arial" w:hAnsi="Arial" w:cs="Arial"/>
          <w:sz w:val="22"/>
          <w:szCs w:val="22"/>
        </w:rPr>
        <w:t xml:space="preserve"> the design of the lighting </w:t>
      </w:r>
      <w:r w:rsidR="008F403F" w:rsidRPr="008F403F">
        <w:rPr>
          <w:rFonts w:ascii="Arial" w:hAnsi="Arial" w:cs="Arial"/>
          <w:sz w:val="22"/>
          <w:szCs w:val="22"/>
        </w:rPr>
        <w:t>for both con</w:t>
      </w:r>
      <w:r w:rsidR="00A263B4">
        <w:rPr>
          <w:rFonts w:ascii="Arial" w:hAnsi="Arial" w:cs="Arial"/>
          <w:sz w:val="22"/>
          <w:szCs w:val="22"/>
        </w:rPr>
        <w:t>s</w:t>
      </w:r>
      <w:r w:rsidR="008F403F" w:rsidRPr="008F403F">
        <w:rPr>
          <w:rFonts w:ascii="Arial" w:hAnsi="Arial" w:cs="Arial"/>
          <w:sz w:val="22"/>
          <w:szCs w:val="22"/>
        </w:rPr>
        <w:t>truction and operation</w:t>
      </w:r>
      <w:r w:rsidR="00C00CDD" w:rsidRPr="008F403F">
        <w:rPr>
          <w:rFonts w:ascii="Arial" w:hAnsi="Arial" w:cs="Arial"/>
          <w:sz w:val="22"/>
          <w:szCs w:val="22"/>
        </w:rPr>
        <w:t xml:space="preserve"> would include</w:t>
      </w:r>
      <w:r w:rsidR="00C918D9">
        <w:rPr>
          <w:rFonts w:ascii="Arial" w:hAnsi="Arial" w:cs="Arial"/>
          <w:sz w:val="22"/>
          <w:szCs w:val="22"/>
        </w:rPr>
        <w:t xml:space="preserve"> warm </w:t>
      </w:r>
      <w:r w:rsidR="00C918D9" w:rsidRPr="008F403F">
        <w:rPr>
          <w:rFonts w:ascii="Arial" w:hAnsi="Arial" w:cs="Arial"/>
          <w:sz w:val="22"/>
          <w:szCs w:val="22"/>
        </w:rPr>
        <w:t>LED</w:t>
      </w:r>
      <w:r w:rsidR="00C918D9">
        <w:rPr>
          <w:rFonts w:ascii="Arial" w:hAnsi="Arial" w:cs="Arial"/>
          <w:sz w:val="22"/>
          <w:szCs w:val="22"/>
        </w:rPr>
        <w:t xml:space="preserve"> lighting,</w:t>
      </w:r>
      <w:r w:rsidR="008F403F" w:rsidRPr="008F403F">
        <w:rPr>
          <w:rFonts w:ascii="Arial" w:hAnsi="Arial" w:cs="Arial"/>
          <w:sz w:val="22"/>
          <w:szCs w:val="22"/>
        </w:rPr>
        <w:t xml:space="preserve"> back light shields, cowls and louvres and dimming protocols</w:t>
      </w:r>
      <w:r w:rsidR="00C918D9">
        <w:rPr>
          <w:rFonts w:ascii="Arial" w:hAnsi="Arial" w:cs="Arial"/>
          <w:sz w:val="22"/>
          <w:szCs w:val="22"/>
        </w:rPr>
        <w:t xml:space="preserve">. </w:t>
      </w:r>
      <w:r w:rsidR="00C918D9" w:rsidRPr="008F403F">
        <w:rPr>
          <w:rFonts w:ascii="Arial" w:hAnsi="Arial" w:cs="Arial"/>
          <w:sz w:val="22"/>
          <w:szCs w:val="22"/>
        </w:rPr>
        <w:lastRenderedPageBreak/>
        <w:t xml:space="preserve">These design measures would reduce any harmful impact to ecology/sensitive receptors </w:t>
      </w:r>
      <w:r w:rsidR="00C918D9">
        <w:rPr>
          <w:rFonts w:ascii="Arial" w:hAnsi="Arial" w:cs="Arial"/>
          <w:sz w:val="22"/>
          <w:szCs w:val="22"/>
        </w:rPr>
        <w:t>and to nearby</w:t>
      </w:r>
      <w:r w:rsidR="00C918D9" w:rsidRPr="008F403F">
        <w:rPr>
          <w:rFonts w:ascii="Arial" w:hAnsi="Arial" w:cs="Arial"/>
          <w:sz w:val="22"/>
          <w:szCs w:val="22"/>
        </w:rPr>
        <w:t xml:space="preserve"> residential properties.</w:t>
      </w:r>
    </w:p>
    <w:p w14:paraId="53AF179D" w14:textId="77777777" w:rsidR="00257D12" w:rsidRDefault="00257D12" w:rsidP="00423F59">
      <w:pPr>
        <w:pStyle w:val="Header"/>
        <w:tabs>
          <w:tab w:val="clear" w:pos="4320"/>
          <w:tab w:val="clear" w:pos="8640"/>
        </w:tabs>
        <w:ind w:right="709"/>
        <w:jc w:val="both"/>
        <w:rPr>
          <w:rFonts w:ascii="Arial" w:hAnsi="Arial" w:cs="Arial"/>
          <w:sz w:val="22"/>
          <w:szCs w:val="22"/>
        </w:rPr>
      </w:pPr>
    </w:p>
    <w:p w14:paraId="7213F8E3" w14:textId="75A02C7E" w:rsidR="00E51B78" w:rsidRDefault="00E51B78" w:rsidP="00423F59">
      <w:pPr>
        <w:pStyle w:val="Header"/>
        <w:tabs>
          <w:tab w:val="clear" w:pos="4320"/>
          <w:tab w:val="clear" w:pos="8640"/>
        </w:tabs>
        <w:ind w:right="709"/>
        <w:jc w:val="both"/>
        <w:rPr>
          <w:rFonts w:ascii="Arial" w:hAnsi="Arial" w:cs="Arial"/>
          <w:sz w:val="22"/>
          <w:szCs w:val="22"/>
        </w:rPr>
      </w:pPr>
      <w:r>
        <w:rPr>
          <w:rFonts w:ascii="Arial" w:hAnsi="Arial" w:cs="Arial"/>
          <w:sz w:val="22"/>
          <w:szCs w:val="22"/>
        </w:rPr>
        <w:t>Further detail has also been submitted to the Environment Agency (EA) in relation to the Strawbrook Hydraulic Modelling Assessment which was requested by the EA during the first statutory consultation period.</w:t>
      </w:r>
      <w:r w:rsidR="00EE56C6">
        <w:rPr>
          <w:rFonts w:ascii="Arial" w:hAnsi="Arial" w:cs="Arial"/>
          <w:sz w:val="22"/>
          <w:szCs w:val="22"/>
        </w:rPr>
        <w:t xml:space="preserve"> </w:t>
      </w:r>
      <w:r>
        <w:rPr>
          <w:rFonts w:ascii="Arial" w:hAnsi="Arial" w:cs="Arial"/>
          <w:sz w:val="22"/>
          <w:szCs w:val="22"/>
        </w:rPr>
        <w:t>Given the size of the document relating to this a</w:t>
      </w:r>
      <w:r w:rsidR="00A263B4">
        <w:rPr>
          <w:rFonts w:ascii="Arial" w:hAnsi="Arial" w:cs="Arial"/>
          <w:sz w:val="22"/>
          <w:szCs w:val="22"/>
        </w:rPr>
        <w:t>s</w:t>
      </w:r>
      <w:r>
        <w:rPr>
          <w:rFonts w:ascii="Arial" w:hAnsi="Arial" w:cs="Arial"/>
          <w:sz w:val="22"/>
          <w:szCs w:val="22"/>
        </w:rPr>
        <w:t>sessment, this has been provided sep</w:t>
      </w:r>
      <w:r w:rsidR="00EA54C1">
        <w:rPr>
          <w:rFonts w:ascii="Arial" w:hAnsi="Arial" w:cs="Arial"/>
          <w:sz w:val="22"/>
          <w:szCs w:val="22"/>
        </w:rPr>
        <w:t>a</w:t>
      </w:r>
      <w:r>
        <w:rPr>
          <w:rFonts w:ascii="Arial" w:hAnsi="Arial" w:cs="Arial"/>
          <w:sz w:val="22"/>
          <w:szCs w:val="22"/>
        </w:rPr>
        <w:t>rately to the EA for comment and will not be provided as part of this additional submission pack.</w:t>
      </w:r>
    </w:p>
    <w:p w14:paraId="19A23EBC" w14:textId="77777777" w:rsidR="00812035" w:rsidRDefault="00812035" w:rsidP="004D693E">
      <w:pPr>
        <w:pStyle w:val="Header"/>
        <w:tabs>
          <w:tab w:val="clear" w:pos="4320"/>
          <w:tab w:val="clear" w:pos="8640"/>
        </w:tabs>
        <w:ind w:right="709"/>
        <w:jc w:val="both"/>
        <w:rPr>
          <w:rFonts w:ascii="Arial" w:hAnsi="Arial"/>
          <w:sz w:val="22"/>
          <w:szCs w:val="22"/>
        </w:rPr>
      </w:pPr>
    </w:p>
    <w:p w14:paraId="20A582A0" w14:textId="42D6FF44" w:rsidR="00AD5E5D" w:rsidRDefault="00DB2FCC" w:rsidP="00381B06">
      <w:pPr>
        <w:pStyle w:val="Header"/>
        <w:tabs>
          <w:tab w:val="left" w:pos="720"/>
        </w:tabs>
        <w:ind w:right="709"/>
        <w:jc w:val="both"/>
        <w:rPr>
          <w:rFonts w:ascii="Arial" w:hAnsi="Arial"/>
          <w:sz w:val="22"/>
          <w:szCs w:val="22"/>
        </w:rPr>
      </w:pPr>
      <w:r>
        <w:rPr>
          <w:rFonts w:ascii="Arial" w:hAnsi="Arial"/>
          <w:sz w:val="22"/>
          <w:szCs w:val="22"/>
        </w:rPr>
        <w:t>I trust the information submitted is sufficien</w:t>
      </w:r>
      <w:r w:rsidR="00E14F5E">
        <w:rPr>
          <w:rFonts w:ascii="Arial" w:hAnsi="Arial"/>
          <w:sz w:val="22"/>
          <w:szCs w:val="22"/>
        </w:rPr>
        <w:t>t</w:t>
      </w:r>
      <w:r>
        <w:rPr>
          <w:rFonts w:ascii="Arial" w:hAnsi="Arial"/>
          <w:sz w:val="22"/>
          <w:szCs w:val="22"/>
        </w:rPr>
        <w:t xml:space="preserve">, however, should you </w:t>
      </w:r>
      <w:r w:rsidR="00E14F5E">
        <w:rPr>
          <w:rFonts w:ascii="Arial" w:hAnsi="Arial"/>
          <w:sz w:val="22"/>
          <w:szCs w:val="22"/>
        </w:rPr>
        <w:t xml:space="preserve">have any queries, </w:t>
      </w:r>
      <w:r>
        <w:rPr>
          <w:rFonts w:ascii="Arial" w:hAnsi="Arial"/>
          <w:sz w:val="22"/>
          <w:szCs w:val="22"/>
        </w:rPr>
        <w:t>please do not hesitate to contact me.</w:t>
      </w:r>
    </w:p>
    <w:bookmarkEnd w:id="0"/>
    <w:p w14:paraId="1B882DDC" w14:textId="77777777" w:rsidR="00381B06" w:rsidRPr="00E635DE" w:rsidRDefault="00381B06" w:rsidP="00381B06">
      <w:pPr>
        <w:pStyle w:val="Header"/>
        <w:tabs>
          <w:tab w:val="left" w:pos="720"/>
        </w:tabs>
        <w:ind w:right="709"/>
        <w:jc w:val="both"/>
        <w:rPr>
          <w:rFonts w:ascii="Arial" w:hAnsi="Arial"/>
          <w:sz w:val="22"/>
          <w:szCs w:val="22"/>
        </w:rPr>
      </w:pPr>
    </w:p>
    <w:p w14:paraId="304EC0D6" w14:textId="77777777" w:rsidR="00570477" w:rsidRDefault="00570477" w:rsidP="00423F59">
      <w:pPr>
        <w:pStyle w:val="Header"/>
        <w:tabs>
          <w:tab w:val="left" w:pos="720"/>
        </w:tabs>
        <w:ind w:right="709"/>
        <w:jc w:val="both"/>
        <w:rPr>
          <w:rFonts w:ascii="Arial" w:hAnsi="Arial"/>
          <w:sz w:val="22"/>
          <w:szCs w:val="22"/>
        </w:rPr>
      </w:pPr>
    </w:p>
    <w:p w14:paraId="08910713" w14:textId="53740F27" w:rsidR="00E0050F" w:rsidRDefault="007361B1" w:rsidP="00423F59">
      <w:pPr>
        <w:pStyle w:val="Header"/>
        <w:tabs>
          <w:tab w:val="left" w:pos="720"/>
        </w:tabs>
        <w:ind w:right="709"/>
        <w:jc w:val="both"/>
        <w:rPr>
          <w:rFonts w:ascii="Arial" w:hAnsi="Arial"/>
          <w:sz w:val="22"/>
          <w:szCs w:val="22"/>
        </w:rPr>
      </w:pPr>
      <w:r w:rsidRPr="00E635DE">
        <w:rPr>
          <w:rFonts w:ascii="Arial" w:hAnsi="Arial"/>
          <w:sz w:val="22"/>
          <w:szCs w:val="22"/>
        </w:rPr>
        <w:t>Yo</w:t>
      </w:r>
      <w:r w:rsidR="00E0050F" w:rsidRPr="00E635DE">
        <w:rPr>
          <w:rFonts w:ascii="Arial" w:hAnsi="Arial"/>
          <w:sz w:val="22"/>
          <w:szCs w:val="22"/>
        </w:rPr>
        <w:t xml:space="preserve">urs </w:t>
      </w:r>
      <w:r w:rsidR="00DB2FCC">
        <w:rPr>
          <w:rFonts w:ascii="Arial" w:hAnsi="Arial"/>
          <w:sz w:val="22"/>
          <w:szCs w:val="22"/>
        </w:rPr>
        <w:t>sincerely</w:t>
      </w:r>
    </w:p>
    <w:p w14:paraId="27FB1820" w14:textId="2BC9D595" w:rsidR="00DB2FCC" w:rsidRDefault="00BF2637" w:rsidP="00423F59">
      <w:pPr>
        <w:pStyle w:val="Header"/>
        <w:tabs>
          <w:tab w:val="left" w:pos="720"/>
        </w:tabs>
        <w:ind w:left="284" w:right="709"/>
        <w:jc w:val="both"/>
        <w:rPr>
          <w:rFonts w:ascii="Arial" w:hAnsi="Arial"/>
          <w:sz w:val="22"/>
          <w:szCs w:val="22"/>
        </w:rPr>
      </w:pPr>
      <w:r>
        <w:rPr>
          <w:rFonts w:ascii="Arial" w:hAnsi="Arial"/>
          <w:sz w:val="22"/>
          <w:szCs w:val="22"/>
        </w:rPr>
        <w:drawing>
          <wp:inline distT="0" distB="0" distL="0" distR="0" wp14:anchorId="322D084D" wp14:editId="2A6C316C">
            <wp:extent cx="1104765" cy="641350"/>
            <wp:effectExtent l="0" t="0" r="635" b="635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1"/>
                    <a:stretch>
                      <a:fillRect/>
                    </a:stretch>
                  </pic:blipFill>
                  <pic:spPr>
                    <a:xfrm>
                      <a:off x="0" y="0"/>
                      <a:ext cx="1207930" cy="701240"/>
                    </a:xfrm>
                    <a:prstGeom prst="rect">
                      <a:avLst/>
                    </a:prstGeom>
                  </pic:spPr>
                </pic:pic>
              </a:graphicData>
            </a:graphic>
          </wp:inline>
        </w:drawing>
      </w:r>
    </w:p>
    <w:p w14:paraId="38E3F26F" w14:textId="2C55E1E9" w:rsidR="00DB2FCC" w:rsidRPr="00BE18B9" w:rsidRDefault="00DB2FCC" w:rsidP="00423F59">
      <w:pPr>
        <w:pStyle w:val="Header"/>
        <w:tabs>
          <w:tab w:val="left" w:pos="720"/>
        </w:tabs>
        <w:ind w:right="709"/>
        <w:jc w:val="both"/>
        <w:rPr>
          <w:rFonts w:ascii="Arial" w:hAnsi="Arial"/>
          <w:b/>
          <w:bCs/>
          <w:sz w:val="22"/>
          <w:szCs w:val="22"/>
        </w:rPr>
      </w:pPr>
      <w:r w:rsidRPr="00BE18B9">
        <w:rPr>
          <w:rFonts w:ascii="Arial" w:hAnsi="Arial"/>
          <w:b/>
          <w:bCs/>
          <w:sz w:val="22"/>
          <w:szCs w:val="22"/>
        </w:rPr>
        <w:t>Richard McBride</w:t>
      </w:r>
      <w:r w:rsidR="00BE18B9" w:rsidRPr="00BE18B9">
        <w:rPr>
          <w:rFonts w:ascii="Arial" w:hAnsi="Arial"/>
          <w:b/>
          <w:bCs/>
          <w:sz w:val="22"/>
          <w:szCs w:val="22"/>
        </w:rPr>
        <w:t xml:space="preserve"> MRTPI</w:t>
      </w:r>
    </w:p>
    <w:p w14:paraId="690D8E3C" w14:textId="6628D0BB" w:rsidR="00BE18B9" w:rsidRPr="00BE18B9" w:rsidRDefault="00BE18B9" w:rsidP="00423F59">
      <w:pPr>
        <w:pStyle w:val="Header"/>
        <w:tabs>
          <w:tab w:val="left" w:pos="720"/>
        </w:tabs>
        <w:ind w:right="709"/>
        <w:jc w:val="both"/>
        <w:rPr>
          <w:rFonts w:ascii="Arial" w:hAnsi="Arial"/>
          <w:b/>
          <w:bCs/>
          <w:sz w:val="22"/>
          <w:szCs w:val="22"/>
        </w:rPr>
      </w:pPr>
      <w:r w:rsidRPr="00BE18B9">
        <w:rPr>
          <w:rFonts w:ascii="Arial" w:hAnsi="Arial"/>
          <w:b/>
          <w:bCs/>
          <w:sz w:val="22"/>
          <w:szCs w:val="22"/>
        </w:rPr>
        <w:t>Senior Planner</w:t>
      </w:r>
    </w:p>
    <w:p w14:paraId="46DC8B1F" w14:textId="24E214B5" w:rsidR="00BE18B9" w:rsidRPr="00BE18B9" w:rsidRDefault="00BE18B9" w:rsidP="00423F59">
      <w:pPr>
        <w:pStyle w:val="Header"/>
        <w:tabs>
          <w:tab w:val="left" w:pos="720"/>
        </w:tabs>
        <w:ind w:right="709"/>
        <w:jc w:val="both"/>
        <w:rPr>
          <w:rFonts w:ascii="Arial" w:hAnsi="Arial"/>
          <w:b/>
          <w:bCs/>
          <w:sz w:val="22"/>
          <w:szCs w:val="22"/>
        </w:rPr>
      </w:pPr>
      <w:r w:rsidRPr="00BE18B9">
        <w:rPr>
          <w:rFonts w:ascii="Arial" w:hAnsi="Arial"/>
          <w:b/>
          <w:bCs/>
          <w:sz w:val="22"/>
          <w:szCs w:val="22"/>
        </w:rPr>
        <w:t>Jacobs UK Ltd</w:t>
      </w:r>
    </w:p>
    <w:p w14:paraId="02459515" w14:textId="4274E679" w:rsidR="00DB2FCC" w:rsidRDefault="00DB2FCC" w:rsidP="00423F59">
      <w:pPr>
        <w:pStyle w:val="Header"/>
        <w:tabs>
          <w:tab w:val="left" w:pos="720"/>
        </w:tabs>
        <w:ind w:left="284" w:right="709"/>
        <w:jc w:val="both"/>
        <w:rPr>
          <w:rFonts w:ascii="Arial" w:hAnsi="Arial"/>
          <w:b/>
          <w:sz w:val="22"/>
          <w:szCs w:val="22"/>
        </w:rPr>
      </w:pPr>
    </w:p>
    <w:p w14:paraId="19BA915E" w14:textId="256792B9" w:rsidR="00DB2FCC" w:rsidRDefault="00DB2FCC" w:rsidP="00423F59">
      <w:pPr>
        <w:pStyle w:val="Header"/>
        <w:tabs>
          <w:tab w:val="left" w:pos="720"/>
        </w:tabs>
        <w:ind w:left="284" w:right="709"/>
        <w:jc w:val="both"/>
        <w:rPr>
          <w:rFonts w:ascii="Arial" w:hAnsi="Arial"/>
          <w:b/>
          <w:sz w:val="22"/>
          <w:szCs w:val="22"/>
        </w:rPr>
      </w:pPr>
    </w:p>
    <w:p w14:paraId="1174994E" w14:textId="2148A185" w:rsidR="00DB2FCC" w:rsidRDefault="00DB2FCC" w:rsidP="00423F59">
      <w:pPr>
        <w:pStyle w:val="Header"/>
        <w:tabs>
          <w:tab w:val="left" w:pos="720"/>
        </w:tabs>
        <w:ind w:right="709"/>
        <w:jc w:val="both"/>
        <w:rPr>
          <w:rFonts w:ascii="Arial" w:hAnsi="Arial"/>
          <w:b/>
          <w:sz w:val="22"/>
          <w:szCs w:val="22"/>
        </w:rPr>
      </w:pPr>
      <w:r>
        <w:rPr>
          <w:rFonts w:ascii="Arial" w:hAnsi="Arial"/>
          <w:b/>
          <w:sz w:val="22"/>
          <w:szCs w:val="22"/>
        </w:rPr>
        <w:t>On behalf of:</w:t>
      </w:r>
    </w:p>
    <w:p w14:paraId="4F1F7638" w14:textId="77777777" w:rsidR="00DB2FCC" w:rsidRDefault="00DB2FCC" w:rsidP="00423F59">
      <w:pPr>
        <w:pStyle w:val="Header"/>
        <w:tabs>
          <w:tab w:val="left" w:pos="720"/>
        </w:tabs>
        <w:ind w:left="284" w:right="709"/>
        <w:jc w:val="both"/>
        <w:rPr>
          <w:rFonts w:ascii="Arial" w:hAnsi="Arial"/>
          <w:b/>
          <w:sz w:val="22"/>
          <w:szCs w:val="22"/>
        </w:rPr>
      </w:pPr>
    </w:p>
    <w:p w14:paraId="242B8863" w14:textId="77777777" w:rsidR="00DB2FCC" w:rsidRDefault="00DB2FCC" w:rsidP="00423F59">
      <w:pPr>
        <w:pStyle w:val="Header"/>
        <w:tabs>
          <w:tab w:val="left" w:pos="720"/>
        </w:tabs>
        <w:ind w:right="709"/>
        <w:jc w:val="both"/>
        <w:rPr>
          <w:rFonts w:ascii="Arial" w:hAnsi="Arial"/>
          <w:b/>
          <w:sz w:val="22"/>
          <w:szCs w:val="22"/>
        </w:rPr>
      </w:pPr>
    </w:p>
    <w:p w14:paraId="4402D0DE" w14:textId="3E217252" w:rsidR="00E0050F" w:rsidRPr="00E635DE" w:rsidRDefault="00E0050F" w:rsidP="00423F59">
      <w:pPr>
        <w:pStyle w:val="Header"/>
        <w:tabs>
          <w:tab w:val="left" w:pos="720"/>
        </w:tabs>
        <w:ind w:right="709"/>
        <w:jc w:val="both"/>
        <w:rPr>
          <w:rFonts w:ascii="Arial" w:hAnsi="Arial"/>
          <w:b/>
          <w:sz w:val="22"/>
          <w:szCs w:val="22"/>
        </w:rPr>
      </w:pPr>
      <w:r w:rsidRPr="00E635DE">
        <w:rPr>
          <w:rFonts w:ascii="Arial" w:hAnsi="Arial"/>
          <w:b/>
          <w:sz w:val="22"/>
          <w:szCs w:val="22"/>
        </w:rPr>
        <w:t>Essex Highways</w:t>
      </w:r>
    </w:p>
    <w:p w14:paraId="3B13A6C5" w14:textId="77777777" w:rsidR="00E0050F" w:rsidRPr="00E635DE" w:rsidRDefault="00E0050F" w:rsidP="00423F59">
      <w:pPr>
        <w:keepNext/>
        <w:keepLines/>
        <w:tabs>
          <w:tab w:val="left" w:pos="1843"/>
        </w:tabs>
        <w:ind w:left="284" w:right="709"/>
        <w:jc w:val="both"/>
        <w:rPr>
          <w:rFonts w:ascii="Arial" w:hAnsi="Arial"/>
          <w:sz w:val="22"/>
          <w:szCs w:val="22"/>
        </w:rPr>
      </w:pPr>
      <w:r w:rsidRPr="00E635DE">
        <w:rPr>
          <w:rFonts w:ascii="Arial" w:hAnsi="Arial"/>
          <w:sz w:val="22"/>
          <w:szCs w:val="22"/>
        </w:rPr>
        <w:tab/>
      </w:r>
    </w:p>
    <w:p w14:paraId="7BF1B066" w14:textId="77777777" w:rsidR="00E0050F" w:rsidRPr="00E635DE" w:rsidRDefault="00E0050F" w:rsidP="00423F59">
      <w:pPr>
        <w:keepNext/>
        <w:keepLines/>
        <w:tabs>
          <w:tab w:val="left" w:pos="1843"/>
        </w:tabs>
        <w:ind w:right="709"/>
        <w:jc w:val="both"/>
        <w:rPr>
          <w:rFonts w:ascii="Arial" w:hAnsi="Arial"/>
          <w:sz w:val="22"/>
          <w:szCs w:val="22"/>
        </w:rPr>
      </w:pPr>
      <w:r w:rsidRPr="00E635DE">
        <w:rPr>
          <w:rFonts w:ascii="Arial" w:hAnsi="Arial"/>
          <w:sz w:val="22"/>
          <w:szCs w:val="22"/>
        </w:rPr>
        <w:t>Telephone:</w:t>
      </w:r>
      <w:r w:rsidRPr="00E635DE">
        <w:rPr>
          <w:rFonts w:ascii="Open Sans" w:hAnsi="Open Sans"/>
          <w:sz w:val="22"/>
          <w:szCs w:val="22"/>
        </w:rPr>
        <w:t xml:space="preserve"> </w:t>
      </w:r>
      <w:r w:rsidRPr="00E635DE">
        <w:rPr>
          <w:rFonts w:ascii="Arial" w:hAnsi="Arial" w:cs="Arial"/>
          <w:sz w:val="22"/>
          <w:szCs w:val="22"/>
        </w:rPr>
        <w:t>0345 603 7631</w:t>
      </w:r>
      <w:r w:rsidRPr="00E635DE">
        <w:rPr>
          <w:rFonts w:ascii="Arial" w:hAnsi="Arial"/>
          <w:sz w:val="22"/>
          <w:szCs w:val="22"/>
        </w:rPr>
        <w:t xml:space="preserve"> </w:t>
      </w:r>
      <w:r w:rsidRPr="00E635DE">
        <w:rPr>
          <w:rFonts w:ascii="Arial" w:hAnsi="Arial"/>
          <w:sz w:val="22"/>
          <w:szCs w:val="22"/>
        </w:rPr>
        <w:tab/>
      </w:r>
    </w:p>
    <w:p w14:paraId="02093B49" w14:textId="7ADD35BF" w:rsidR="00E0050F" w:rsidRPr="00E635DE" w:rsidRDefault="0084392B" w:rsidP="00423F59">
      <w:pPr>
        <w:keepNext/>
        <w:keepLines/>
        <w:tabs>
          <w:tab w:val="left" w:pos="1843"/>
        </w:tabs>
        <w:ind w:right="709"/>
        <w:jc w:val="both"/>
        <w:rPr>
          <w:rFonts w:ascii="Arial" w:hAnsi="Arial"/>
          <w:sz w:val="22"/>
          <w:szCs w:val="22"/>
        </w:rPr>
      </w:pPr>
      <w:hyperlink r:id="rId12" w:history="1">
        <w:r w:rsidR="00302470" w:rsidRPr="00B124BA">
          <w:rPr>
            <w:rStyle w:val="Hyperlink"/>
            <w:rFonts w:ascii="Arial" w:hAnsi="Arial"/>
            <w:sz w:val="22"/>
            <w:szCs w:val="22"/>
          </w:rPr>
          <w:t>www.essex.gov.uk/highways</w:t>
        </w:r>
      </w:hyperlink>
    </w:p>
    <w:p w14:paraId="3734074F" w14:textId="1363D281" w:rsidR="00E0050F" w:rsidRPr="00E635DE" w:rsidRDefault="0084392B" w:rsidP="00423F59">
      <w:pPr>
        <w:keepNext/>
        <w:keepLines/>
        <w:tabs>
          <w:tab w:val="left" w:pos="1843"/>
        </w:tabs>
        <w:ind w:right="709"/>
        <w:jc w:val="both"/>
        <w:rPr>
          <w:rStyle w:val="Hyperlink"/>
          <w:rFonts w:ascii="Arial" w:hAnsi="Arial"/>
          <w:sz w:val="22"/>
          <w:szCs w:val="22"/>
        </w:rPr>
      </w:pPr>
      <w:hyperlink r:id="rId13" w:history="1">
        <w:r w:rsidR="00423F59" w:rsidRPr="00B124BA">
          <w:rPr>
            <w:rStyle w:val="Hyperlink"/>
            <w:rFonts w:ascii="Arial" w:hAnsi="Arial"/>
            <w:sz w:val="22"/>
            <w:szCs w:val="22"/>
          </w:rPr>
          <w:t>www.essex.gov.uk/enquiries</w:t>
        </w:r>
      </w:hyperlink>
    </w:p>
    <w:p w14:paraId="59F7F813" w14:textId="77777777" w:rsidR="002F038F" w:rsidRDefault="002F038F">
      <w:pPr>
        <w:rPr>
          <w:sz w:val="22"/>
          <w:szCs w:val="22"/>
        </w:rPr>
      </w:pPr>
    </w:p>
    <w:p w14:paraId="4DC2112B" w14:textId="5E0E9A3A" w:rsidR="00827305" w:rsidRPr="0083217F" w:rsidRDefault="00AB1F29" w:rsidP="0083217F">
      <w:pPr>
        <w:pageBreakBefore/>
        <w:rPr>
          <w:rFonts w:ascii="Arial" w:hAnsi="Arial" w:cs="Arial"/>
          <w:b/>
          <w:bCs/>
          <w:sz w:val="32"/>
          <w:szCs w:val="32"/>
        </w:rPr>
      </w:pPr>
      <w:r w:rsidRPr="00AB1F29">
        <w:rPr>
          <w:rFonts w:ascii="Arial" w:hAnsi="Arial" w:cs="Arial"/>
          <w:b/>
          <w:bCs/>
          <w:sz w:val="32"/>
          <w:szCs w:val="32"/>
        </w:rPr>
        <w:lastRenderedPageBreak/>
        <w:t>Appendix A – Schedule of Documents and Drawings</w:t>
      </w:r>
      <w:r w:rsidR="00827305">
        <w:rPr>
          <w:rFonts w:ascii="Arial" w:hAnsi="Arial" w:cs="Arial"/>
          <w:b/>
          <w:bCs/>
          <w:szCs w:val="24"/>
        </w:rPr>
        <w:br w:type="page"/>
      </w:r>
    </w:p>
    <w:p w14:paraId="2BE96131" w14:textId="77777777" w:rsidR="00465D1C" w:rsidRDefault="00465D1C" w:rsidP="00AB1F29">
      <w:pPr>
        <w:rPr>
          <w:rFonts w:ascii="Arial" w:hAnsi="Arial" w:cs="Arial"/>
          <w:b/>
          <w:bCs/>
          <w:szCs w:val="24"/>
        </w:rPr>
      </w:pPr>
    </w:p>
    <w:tbl>
      <w:tblPr>
        <w:tblStyle w:val="TableGrid"/>
        <w:tblW w:w="0" w:type="auto"/>
        <w:tblInd w:w="137" w:type="dxa"/>
        <w:tblLook w:val="04A0" w:firstRow="1" w:lastRow="0" w:firstColumn="1" w:lastColumn="0" w:noHBand="0" w:noVBand="1"/>
      </w:tblPr>
      <w:tblGrid>
        <w:gridCol w:w="5253"/>
        <w:gridCol w:w="4236"/>
      </w:tblGrid>
      <w:tr w:rsidR="003E03D9" w:rsidRPr="003E03D9" w14:paraId="0DB6317E" w14:textId="468C3269" w:rsidTr="00D808D0">
        <w:tc>
          <w:tcPr>
            <w:tcW w:w="5253" w:type="dxa"/>
            <w:shd w:val="clear" w:color="auto" w:fill="0070C0"/>
          </w:tcPr>
          <w:p w14:paraId="0D2E58F5" w14:textId="0BD64922" w:rsidR="00D808D0" w:rsidRPr="003E03D9" w:rsidRDefault="00636464" w:rsidP="00AB1F29">
            <w:pPr>
              <w:rPr>
                <w:rFonts w:ascii="Arial" w:hAnsi="Arial" w:cs="Arial"/>
                <w:b/>
                <w:bCs/>
                <w:sz w:val="22"/>
                <w:szCs w:val="22"/>
              </w:rPr>
            </w:pPr>
            <w:r w:rsidRPr="003E03D9">
              <w:rPr>
                <w:rFonts w:ascii="Arial" w:hAnsi="Arial" w:cs="Arial"/>
                <w:b/>
                <w:bCs/>
                <w:sz w:val="22"/>
                <w:szCs w:val="22"/>
              </w:rPr>
              <w:t>Title</w:t>
            </w:r>
          </w:p>
        </w:tc>
        <w:tc>
          <w:tcPr>
            <w:tcW w:w="4236" w:type="dxa"/>
            <w:shd w:val="clear" w:color="auto" w:fill="0070C0"/>
          </w:tcPr>
          <w:p w14:paraId="0B76B665" w14:textId="77777777" w:rsidR="00D808D0" w:rsidRPr="003E03D9" w:rsidRDefault="00D808D0" w:rsidP="00AB1F29">
            <w:pPr>
              <w:rPr>
                <w:rFonts w:ascii="Arial" w:hAnsi="Arial" w:cs="Arial"/>
                <w:b/>
                <w:bCs/>
                <w:sz w:val="22"/>
                <w:szCs w:val="22"/>
              </w:rPr>
            </w:pPr>
          </w:p>
        </w:tc>
      </w:tr>
      <w:tr w:rsidR="003E03D9" w:rsidRPr="003E03D9" w14:paraId="05750AB9" w14:textId="3C07C192" w:rsidTr="00D808D0">
        <w:tc>
          <w:tcPr>
            <w:tcW w:w="5253" w:type="dxa"/>
            <w:shd w:val="clear" w:color="auto" w:fill="BFBFBF" w:themeFill="background1" w:themeFillShade="BF"/>
          </w:tcPr>
          <w:p w14:paraId="7B264013" w14:textId="2D360059" w:rsidR="00D808D0" w:rsidRPr="003E03D9" w:rsidRDefault="00636464" w:rsidP="00827305">
            <w:pPr>
              <w:spacing w:after="240"/>
              <w:rPr>
                <w:rFonts w:ascii="Arial" w:hAnsi="Arial" w:cs="Arial"/>
                <w:b/>
                <w:bCs/>
                <w:sz w:val="22"/>
                <w:szCs w:val="22"/>
              </w:rPr>
            </w:pPr>
            <w:r w:rsidRPr="003E03D9">
              <w:rPr>
                <w:rFonts w:ascii="Arial" w:hAnsi="Arial" w:cs="Arial"/>
                <w:b/>
                <w:bCs/>
                <w:sz w:val="22"/>
                <w:szCs w:val="22"/>
              </w:rPr>
              <w:t>Documents</w:t>
            </w:r>
          </w:p>
        </w:tc>
        <w:tc>
          <w:tcPr>
            <w:tcW w:w="4236" w:type="dxa"/>
            <w:shd w:val="clear" w:color="auto" w:fill="BFBFBF" w:themeFill="background1" w:themeFillShade="BF"/>
          </w:tcPr>
          <w:p w14:paraId="1099C034" w14:textId="706ECD39" w:rsidR="00D808D0" w:rsidRPr="003E03D9" w:rsidRDefault="00636464" w:rsidP="00827305">
            <w:pPr>
              <w:spacing w:after="240"/>
              <w:rPr>
                <w:rFonts w:ascii="Arial" w:hAnsi="Arial" w:cs="Arial"/>
                <w:b/>
                <w:bCs/>
                <w:sz w:val="22"/>
                <w:szCs w:val="22"/>
              </w:rPr>
            </w:pPr>
            <w:r w:rsidRPr="003E03D9">
              <w:rPr>
                <w:rFonts w:ascii="Arial" w:hAnsi="Arial" w:cs="Arial"/>
                <w:b/>
                <w:bCs/>
                <w:sz w:val="22"/>
                <w:szCs w:val="22"/>
              </w:rPr>
              <w:t>Reference</w:t>
            </w:r>
          </w:p>
        </w:tc>
      </w:tr>
      <w:tr w:rsidR="003E03D9" w:rsidRPr="003E03D9" w14:paraId="575F143C" w14:textId="42163AFF" w:rsidTr="00D808D0">
        <w:tc>
          <w:tcPr>
            <w:tcW w:w="5253" w:type="dxa"/>
          </w:tcPr>
          <w:p w14:paraId="76290B62" w14:textId="67FF5824" w:rsidR="00D808D0" w:rsidRPr="003E03D9" w:rsidRDefault="0012392F" w:rsidP="00827305">
            <w:pPr>
              <w:spacing w:after="240"/>
              <w:rPr>
                <w:rFonts w:ascii="Arial" w:hAnsi="Arial" w:cs="Arial"/>
                <w:sz w:val="22"/>
                <w:szCs w:val="22"/>
              </w:rPr>
            </w:pPr>
            <w:r w:rsidRPr="003E03D9">
              <w:rPr>
                <w:rFonts w:ascii="Arial" w:hAnsi="Arial" w:cs="Arial"/>
                <w:sz w:val="22"/>
                <w:szCs w:val="22"/>
                <w:lang w:eastAsia="en-GB"/>
              </w:rPr>
              <w:t>Biodiversity Tech</w:t>
            </w:r>
            <w:r w:rsidR="00DA31B8">
              <w:rPr>
                <w:rFonts w:ascii="Arial" w:hAnsi="Arial" w:cs="Arial"/>
                <w:sz w:val="22"/>
                <w:szCs w:val="22"/>
                <w:lang w:eastAsia="en-GB"/>
              </w:rPr>
              <w:t>nical</w:t>
            </w:r>
            <w:r w:rsidRPr="003E03D9">
              <w:rPr>
                <w:rFonts w:ascii="Arial" w:hAnsi="Arial" w:cs="Arial"/>
                <w:sz w:val="22"/>
                <w:szCs w:val="22"/>
                <w:lang w:eastAsia="en-GB"/>
              </w:rPr>
              <w:t xml:space="preserve"> Note </w:t>
            </w:r>
            <w:r w:rsidR="00DC45D8" w:rsidRPr="003E03D9">
              <w:rPr>
                <w:rFonts w:ascii="Arial" w:hAnsi="Arial" w:cs="Arial"/>
                <w:sz w:val="22"/>
                <w:szCs w:val="22"/>
                <w:lang w:eastAsia="en-GB"/>
              </w:rPr>
              <w:t>–</w:t>
            </w:r>
            <w:r w:rsidRPr="003E03D9">
              <w:rPr>
                <w:rFonts w:ascii="Arial" w:hAnsi="Arial" w:cs="Arial"/>
                <w:sz w:val="22"/>
                <w:szCs w:val="22"/>
                <w:lang w:eastAsia="en-GB"/>
              </w:rPr>
              <w:t xml:space="preserve"> </w:t>
            </w:r>
            <w:r w:rsidR="00DC45D8" w:rsidRPr="003E03D9">
              <w:rPr>
                <w:rFonts w:ascii="Arial" w:hAnsi="Arial" w:cs="Arial"/>
                <w:sz w:val="22"/>
                <w:szCs w:val="22"/>
                <w:lang w:eastAsia="en-GB"/>
              </w:rPr>
              <w:t>Review of Priority Farmland Bird Species</w:t>
            </w:r>
          </w:p>
        </w:tc>
        <w:tc>
          <w:tcPr>
            <w:tcW w:w="4236" w:type="dxa"/>
          </w:tcPr>
          <w:p w14:paraId="69E21BA8" w14:textId="2D5D97D6" w:rsidR="00D808D0" w:rsidRPr="00821A9B" w:rsidRDefault="00DC45D8" w:rsidP="00821A9B">
            <w:pPr>
              <w:rPr>
                <w:rFonts w:ascii="Arial" w:eastAsiaTheme="minorHAnsi" w:hAnsi="Arial" w:cs="Arial"/>
                <w:noProof w:val="0"/>
                <w:sz w:val="22"/>
                <w:szCs w:val="22"/>
              </w:rPr>
            </w:pPr>
            <w:r w:rsidRPr="003E03D9">
              <w:rPr>
                <w:rFonts w:ascii="Arial" w:hAnsi="Arial" w:cs="Arial"/>
                <w:sz w:val="22"/>
                <w:szCs w:val="22"/>
              </w:rPr>
              <w:t>CNEB-JAC-EBD-P1_000-RP-LE-0022 Rev P00</w:t>
            </w:r>
          </w:p>
        </w:tc>
      </w:tr>
      <w:tr w:rsidR="00DC45D8" w:rsidRPr="003E03D9" w14:paraId="3279CD12" w14:textId="77777777" w:rsidTr="00D808D0">
        <w:tc>
          <w:tcPr>
            <w:tcW w:w="5253" w:type="dxa"/>
          </w:tcPr>
          <w:p w14:paraId="5AF966FE" w14:textId="5B9B8809" w:rsidR="00DC45D8" w:rsidRPr="003E03D9" w:rsidRDefault="00DC45D8" w:rsidP="00827305">
            <w:pPr>
              <w:spacing w:after="240"/>
              <w:rPr>
                <w:rFonts w:ascii="Arial" w:hAnsi="Arial" w:cs="Arial"/>
                <w:sz w:val="22"/>
                <w:szCs w:val="22"/>
                <w:lang w:eastAsia="en-GB"/>
              </w:rPr>
            </w:pPr>
            <w:r w:rsidRPr="003E03D9">
              <w:rPr>
                <w:rFonts w:ascii="Arial" w:hAnsi="Arial" w:cs="Arial"/>
                <w:sz w:val="22"/>
                <w:szCs w:val="22"/>
                <w:lang w:eastAsia="en-GB"/>
              </w:rPr>
              <w:t>Biodiversity Techn</w:t>
            </w:r>
            <w:r w:rsidR="00DA31B8">
              <w:rPr>
                <w:rFonts w:ascii="Arial" w:hAnsi="Arial" w:cs="Arial"/>
                <w:sz w:val="22"/>
                <w:szCs w:val="22"/>
                <w:lang w:eastAsia="en-GB"/>
              </w:rPr>
              <w:t>ical</w:t>
            </w:r>
            <w:r w:rsidRPr="003E03D9">
              <w:rPr>
                <w:rFonts w:ascii="Arial" w:hAnsi="Arial" w:cs="Arial"/>
                <w:sz w:val="22"/>
                <w:szCs w:val="22"/>
                <w:lang w:eastAsia="en-GB"/>
              </w:rPr>
              <w:t xml:space="preserve"> Note – General Planning Queries</w:t>
            </w:r>
            <w:r w:rsidR="00DA31B8">
              <w:rPr>
                <w:rFonts w:ascii="Arial" w:hAnsi="Arial" w:cs="Arial"/>
                <w:sz w:val="22"/>
                <w:szCs w:val="22"/>
                <w:lang w:eastAsia="en-GB"/>
              </w:rPr>
              <w:t xml:space="preserve"> and Responses</w:t>
            </w:r>
          </w:p>
        </w:tc>
        <w:tc>
          <w:tcPr>
            <w:tcW w:w="4236" w:type="dxa"/>
          </w:tcPr>
          <w:p w14:paraId="2CF0F1D2" w14:textId="5795EACD" w:rsidR="00DC45D8" w:rsidRPr="00821A9B" w:rsidRDefault="00DC45D8" w:rsidP="00821A9B">
            <w:pPr>
              <w:rPr>
                <w:rFonts w:ascii="Arial" w:eastAsiaTheme="minorHAnsi" w:hAnsi="Arial" w:cs="Arial"/>
                <w:noProof w:val="0"/>
                <w:sz w:val="22"/>
                <w:szCs w:val="22"/>
              </w:rPr>
            </w:pPr>
            <w:r w:rsidRPr="003E03D9">
              <w:rPr>
                <w:rFonts w:ascii="Arial" w:hAnsi="Arial" w:cs="Arial"/>
                <w:sz w:val="22"/>
                <w:szCs w:val="22"/>
              </w:rPr>
              <w:t>CNEB-JAC-EBD-P1_000-RP-LE-0023 Rev P00</w:t>
            </w:r>
          </w:p>
        </w:tc>
      </w:tr>
      <w:tr w:rsidR="00DC45D8" w:rsidRPr="003E03D9" w14:paraId="7934C61A" w14:textId="77777777" w:rsidTr="00D808D0">
        <w:tc>
          <w:tcPr>
            <w:tcW w:w="5253" w:type="dxa"/>
          </w:tcPr>
          <w:p w14:paraId="623BDE60" w14:textId="47AA36A6" w:rsidR="00DC45D8" w:rsidRPr="003E03D9" w:rsidRDefault="00DC45D8" w:rsidP="00827305">
            <w:pPr>
              <w:spacing w:after="240"/>
              <w:rPr>
                <w:rFonts w:ascii="Arial" w:hAnsi="Arial" w:cs="Arial"/>
                <w:sz w:val="22"/>
                <w:szCs w:val="22"/>
                <w:lang w:eastAsia="en-GB"/>
              </w:rPr>
            </w:pPr>
            <w:r w:rsidRPr="003E03D9">
              <w:rPr>
                <w:rFonts w:ascii="Arial" w:hAnsi="Arial" w:cs="Arial"/>
                <w:sz w:val="22"/>
                <w:szCs w:val="22"/>
                <w:lang w:eastAsia="en-GB"/>
              </w:rPr>
              <w:t>Biodiversity Techn</w:t>
            </w:r>
            <w:r w:rsidR="00DA31B8">
              <w:rPr>
                <w:rFonts w:ascii="Arial" w:hAnsi="Arial" w:cs="Arial"/>
                <w:sz w:val="22"/>
                <w:szCs w:val="22"/>
                <w:lang w:eastAsia="en-GB"/>
              </w:rPr>
              <w:t>ical</w:t>
            </w:r>
            <w:r w:rsidRPr="003E03D9">
              <w:rPr>
                <w:rFonts w:ascii="Arial" w:hAnsi="Arial" w:cs="Arial"/>
                <w:sz w:val="22"/>
                <w:szCs w:val="22"/>
                <w:lang w:eastAsia="en-GB"/>
              </w:rPr>
              <w:t xml:space="preserve"> Note – Badge</w:t>
            </w:r>
            <w:r w:rsidR="000E7F60">
              <w:rPr>
                <w:rFonts w:ascii="Arial" w:hAnsi="Arial" w:cs="Arial"/>
                <w:sz w:val="22"/>
                <w:szCs w:val="22"/>
                <w:lang w:eastAsia="en-GB"/>
              </w:rPr>
              <w:t>r</w:t>
            </w:r>
            <w:r w:rsidR="00DA31B8">
              <w:rPr>
                <w:rFonts w:ascii="Arial" w:hAnsi="Arial" w:cs="Arial"/>
                <w:sz w:val="22"/>
                <w:szCs w:val="22"/>
                <w:lang w:eastAsia="en-GB"/>
              </w:rPr>
              <w:t xml:space="preserve"> Queries and Responses </w:t>
            </w:r>
            <w:r w:rsidRPr="003E03D9">
              <w:rPr>
                <w:rFonts w:ascii="Arial" w:hAnsi="Arial" w:cs="Arial"/>
                <w:b/>
                <w:bCs/>
                <w:sz w:val="22"/>
                <w:szCs w:val="22"/>
                <w:lang w:eastAsia="en-GB"/>
              </w:rPr>
              <w:t xml:space="preserve">CONFIDENTIAL </w:t>
            </w:r>
          </w:p>
        </w:tc>
        <w:tc>
          <w:tcPr>
            <w:tcW w:w="4236" w:type="dxa"/>
          </w:tcPr>
          <w:p w14:paraId="2DCEFFB6" w14:textId="3622C4E6" w:rsidR="00DC45D8" w:rsidRPr="003E03D9" w:rsidRDefault="00DC45D8" w:rsidP="0012392F">
            <w:pPr>
              <w:spacing w:after="240"/>
              <w:rPr>
                <w:rFonts w:ascii="Arial" w:hAnsi="Arial" w:cs="Arial"/>
                <w:sz w:val="22"/>
                <w:szCs w:val="22"/>
                <w:lang w:eastAsia="en-GB"/>
              </w:rPr>
            </w:pPr>
            <w:r w:rsidRPr="003E03D9">
              <w:rPr>
                <w:rFonts w:ascii="Arial" w:hAnsi="Arial" w:cs="Arial"/>
                <w:sz w:val="22"/>
                <w:szCs w:val="22"/>
              </w:rPr>
              <w:t>CNEB-JAC-EBD-P1_000-RP-LE-0025 Rev P00</w:t>
            </w:r>
          </w:p>
        </w:tc>
      </w:tr>
      <w:tr w:rsidR="003E03D9" w:rsidRPr="003E03D9" w14:paraId="65DC63C7" w14:textId="6A8E2F69" w:rsidTr="00D808D0">
        <w:tc>
          <w:tcPr>
            <w:tcW w:w="5253" w:type="dxa"/>
          </w:tcPr>
          <w:p w14:paraId="0C622F3A" w14:textId="0764907D" w:rsidR="00D808D0" w:rsidRPr="003E03D9" w:rsidRDefault="00DA31B8" w:rsidP="00827305">
            <w:pPr>
              <w:spacing w:after="240"/>
              <w:rPr>
                <w:rFonts w:ascii="Arial" w:hAnsi="Arial" w:cs="Arial"/>
                <w:sz w:val="22"/>
                <w:szCs w:val="22"/>
              </w:rPr>
            </w:pPr>
            <w:r>
              <w:rPr>
                <w:rFonts w:ascii="Arial" w:hAnsi="Arial" w:cs="Arial"/>
                <w:sz w:val="22"/>
                <w:szCs w:val="22"/>
                <w:lang w:eastAsia="en-GB"/>
              </w:rPr>
              <w:t>Biodiversity Metric 2.0 Calculation</w:t>
            </w:r>
          </w:p>
        </w:tc>
        <w:tc>
          <w:tcPr>
            <w:tcW w:w="4236" w:type="dxa"/>
          </w:tcPr>
          <w:p w14:paraId="6BBDB38C" w14:textId="49EB4EE3" w:rsidR="00D808D0" w:rsidRPr="003E03D9" w:rsidRDefault="003E03D9" w:rsidP="00827305">
            <w:pPr>
              <w:spacing w:after="240"/>
              <w:rPr>
                <w:rFonts w:ascii="Arial" w:hAnsi="Arial" w:cs="Arial"/>
                <w:sz w:val="22"/>
                <w:szCs w:val="22"/>
              </w:rPr>
            </w:pPr>
            <w:r w:rsidRPr="003E03D9">
              <w:rPr>
                <w:rFonts w:ascii="Arial" w:hAnsi="Arial" w:cs="Arial"/>
                <w:sz w:val="22"/>
                <w:szCs w:val="22"/>
              </w:rPr>
              <w:t>Biodiversity Metric 2.0 Calculation.xlsm</w:t>
            </w:r>
          </w:p>
        </w:tc>
      </w:tr>
      <w:tr w:rsidR="003E03D9" w:rsidRPr="003E03D9" w14:paraId="7D4CCE86" w14:textId="05A574FD" w:rsidTr="00D808D0">
        <w:tc>
          <w:tcPr>
            <w:tcW w:w="5253" w:type="dxa"/>
          </w:tcPr>
          <w:p w14:paraId="6899D944" w14:textId="12380AA3" w:rsidR="00D808D0" w:rsidRPr="00821A9B" w:rsidRDefault="00177302" w:rsidP="00821A9B">
            <w:pPr>
              <w:rPr>
                <w:rFonts w:ascii="Arial" w:eastAsiaTheme="minorHAnsi" w:hAnsi="Arial" w:cs="Arial"/>
                <w:noProof w:val="0"/>
                <w:sz w:val="22"/>
                <w:szCs w:val="22"/>
                <w:lang w:eastAsia="en-GB"/>
              </w:rPr>
            </w:pPr>
            <w:r w:rsidRPr="003E03D9">
              <w:rPr>
                <w:rFonts w:ascii="Arial" w:hAnsi="Arial" w:cs="Arial"/>
                <w:sz w:val="22"/>
                <w:szCs w:val="22"/>
                <w:lang w:eastAsia="en-GB"/>
              </w:rPr>
              <w:t>ES</w:t>
            </w:r>
            <w:r w:rsidR="00DC45D8" w:rsidRPr="003E03D9">
              <w:rPr>
                <w:rFonts w:ascii="Arial" w:hAnsi="Arial" w:cs="Arial"/>
                <w:sz w:val="22"/>
                <w:szCs w:val="22"/>
                <w:lang w:eastAsia="en-GB"/>
              </w:rPr>
              <w:t xml:space="preserve"> Volume 4:</w:t>
            </w:r>
            <w:r w:rsidRPr="003E03D9">
              <w:rPr>
                <w:rFonts w:ascii="Arial" w:hAnsi="Arial" w:cs="Arial"/>
                <w:sz w:val="22"/>
                <w:szCs w:val="22"/>
                <w:lang w:eastAsia="en-GB"/>
              </w:rPr>
              <w:t xml:space="preserve"> Appendix 8.3</w:t>
            </w:r>
            <w:r w:rsidR="00DC45D8" w:rsidRPr="003E03D9">
              <w:rPr>
                <w:rFonts w:ascii="Arial" w:hAnsi="Arial" w:cs="Arial"/>
                <w:sz w:val="22"/>
                <w:szCs w:val="22"/>
                <w:lang w:eastAsia="en-GB"/>
              </w:rPr>
              <w:t xml:space="preserve"> Technical Summary Report</w:t>
            </w:r>
            <w:r w:rsidRPr="003E03D9">
              <w:rPr>
                <w:rFonts w:ascii="Arial" w:hAnsi="Arial" w:cs="Arial"/>
                <w:sz w:val="22"/>
                <w:szCs w:val="22"/>
                <w:lang w:eastAsia="en-GB"/>
              </w:rPr>
              <w:t xml:space="preserve"> </w:t>
            </w:r>
            <w:r w:rsidR="00DA31B8">
              <w:rPr>
                <w:rFonts w:ascii="Arial" w:hAnsi="Arial" w:cs="Arial"/>
                <w:sz w:val="22"/>
                <w:szCs w:val="22"/>
                <w:lang w:eastAsia="en-GB"/>
              </w:rPr>
              <w:t>Rev 1</w:t>
            </w:r>
          </w:p>
        </w:tc>
        <w:tc>
          <w:tcPr>
            <w:tcW w:w="4236" w:type="dxa"/>
          </w:tcPr>
          <w:p w14:paraId="3785B15A" w14:textId="47499D47" w:rsidR="00D808D0" w:rsidRPr="003E03D9" w:rsidRDefault="00DC45D8" w:rsidP="00827305">
            <w:pPr>
              <w:spacing w:after="240"/>
              <w:rPr>
                <w:rFonts w:ascii="Arial" w:hAnsi="Arial" w:cs="Arial"/>
                <w:sz w:val="22"/>
                <w:szCs w:val="22"/>
              </w:rPr>
            </w:pPr>
            <w:r w:rsidRPr="003E03D9">
              <w:rPr>
                <w:rFonts w:ascii="Arial" w:hAnsi="Arial" w:cs="Arial"/>
                <w:sz w:val="22"/>
                <w:szCs w:val="22"/>
                <w:lang w:eastAsia="en-GB"/>
              </w:rPr>
              <w:t>CNEB-JAC-EBD-P1_000-RP-LE-0010  Rev P01</w:t>
            </w:r>
          </w:p>
        </w:tc>
      </w:tr>
      <w:tr w:rsidR="003E03D9" w:rsidRPr="003E03D9" w14:paraId="646FBCD7" w14:textId="31AD4F25" w:rsidTr="00D808D0">
        <w:tc>
          <w:tcPr>
            <w:tcW w:w="5253" w:type="dxa"/>
          </w:tcPr>
          <w:p w14:paraId="477BEA10" w14:textId="17198D15" w:rsidR="00D808D0" w:rsidRPr="003E03D9" w:rsidRDefault="00072F85" w:rsidP="00827305">
            <w:pPr>
              <w:spacing w:after="240"/>
              <w:rPr>
                <w:rFonts w:ascii="Arial" w:hAnsi="Arial" w:cs="Arial"/>
                <w:sz w:val="22"/>
                <w:szCs w:val="22"/>
              </w:rPr>
            </w:pPr>
            <w:r w:rsidRPr="003E03D9">
              <w:rPr>
                <w:rFonts w:ascii="Arial" w:hAnsi="Arial" w:cs="Arial"/>
                <w:sz w:val="22"/>
                <w:szCs w:val="22"/>
                <w:lang w:eastAsia="en-GB"/>
              </w:rPr>
              <w:t>Noise Technical Note</w:t>
            </w:r>
          </w:p>
        </w:tc>
        <w:tc>
          <w:tcPr>
            <w:tcW w:w="4236" w:type="dxa"/>
          </w:tcPr>
          <w:p w14:paraId="60C1FC8E" w14:textId="7F67BA38" w:rsidR="00D808D0" w:rsidRPr="003E03D9" w:rsidRDefault="00072F85" w:rsidP="00072F85">
            <w:pPr>
              <w:spacing w:after="240"/>
              <w:rPr>
                <w:rFonts w:ascii="Arial" w:hAnsi="Arial" w:cs="Arial"/>
                <w:sz w:val="22"/>
                <w:szCs w:val="22"/>
              </w:rPr>
            </w:pPr>
            <w:r w:rsidRPr="003E03D9">
              <w:rPr>
                <w:rFonts w:ascii="Arial" w:hAnsi="Arial" w:cs="Arial"/>
                <w:sz w:val="22"/>
                <w:szCs w:val="22"/>
                <w:lang w:eastAsia="en-GB"/>
              </w:rPr>
              <w:t>CNEB-JAC-ENV-P1_000-RP-LE-0002 Rev P00</w:t>
            </w:r>
          </w:p>
        </w:tc>
      </w:tr>
      <w:tr w:rsidR="003E03D9" w:rsidRPr="003E03D9" w14:paraId="11779899" w14:textId="7BFC09FB" w:rsidTr="00D808D0">
        <w:tc>
          <w:tcPr>
            <w:tcW w:w="5253" w:type="dxa"/>
          </w:tcPr>
          <w:p w14:paraId="03E24DA4" w14:textId="2DA596F9" w:rsidR="00D808D0" w:rsidRPr="003E03D9" w:rsidRDefault="00072F85" w:rsidP="00827305">
            <w:pPr>
              <w:spacing w:after="240"/>
              <w:rPr>
                <w:rFonts w:ascii="Arial" w:hAnsi="Arial" w:cs="Arial"/>
                <w:sz w:val="22"/>
                <w:szCs w:val="22"/>
              </w:rPr>
            </w:pPr>
            <w:r w:rsidRPr="003E03D9">
              <w:rPr>
                <w:rFonts w:ascii="Arial" w:hAnsi="Arial" w:cs="Arial"/>
                <w:sz w:val="22"/>
                <w:szCs w:val="22"/>
                <w:lang w:eastAsia="en-GB"/>
              </w:rPr>
              <w:t>Landscape</w:t>
            </w:r>
            <w:r w:rsidR="00DA31B8">
              <w:rPr>
                <w:rFonts w:ascii="Arial" w:hAnsi="Arial" w:cs="Arial"/>
                <w:sz w:val="22"/>
                <w:szCs w:val="22"/>
                <w:lang w:eastAsia="en-GB"/>
              </w:rPr>
              <w:t xml:space="preserve"> and Visual</w:t>
            </w:r>
            <w:r w:rsidRPr="003E03D9">
              <w:rPr>
                <w:rFonts w:ascii="Arial" w:hAnsi="Arial" w:cs="Arial"/>
                <w:sz w:val="22"/>
                <w:szCs w:val="22"/>
                <w:lang w:eastAsia="en-GB"/>
              </w:rPr>
              <w:t xml:space="preserve"> Technical Note</w:t>
            </w:r>
            <w:r w:rsidR="00DA31B8">
              <w:rPr>
                <w:rFonts w:ascii="Arial" w:hAnsi="Arial" w:cs="Arial"/>
                <w:sz w:val="22"/>
                <w:szCs w:val="22"/>
                <w:lang w:eastAsia="en-GB"/>
              </w:rPr>
              <w:t xml:space="preserve"> for Chatham Green</w:t>
            </w:r>
          </w:p>
        </w:tc>
        <w:tc>
          <w:tcPr>
            <w:tcW w:w="4236" w:type="dxa"/>
          </w:tcPr>
          <w:p w14:paraId="0F17D2F4" w14:textId="0119F9F8" w:rsidR="00D808D0" w:rsidRPr="003E03D9" w:rsidRDefault="00072F85" w:rsidP="00827305">
            <w:pPr>
              <w:spacing w:after="240"/>
              <w:rPr>
                <w:rFonts w:ascii="Arial" w:hAnsi="Arial" w:cs="Arial"/>
                <w:sz w:val="22"/>
                <w:szCs w:val="22"/>
              </w:rPr>
            </w:pPr>
            <w:r w:rsidRPr="003E03D9">
              <w:rPr>
                <w:rFonts w:ascii="Arial" w:hAnsi="Arial" w:cs="Arial"/>
                <w:sz w:val="22"/>
                <w:szCs w:val="22"/>
                <w:lang w:eastAsia="en-GB"/>
              </w:rPr>
              <w:t>CNEB-JAC-ELS-P1_000-RP-L-0005 Rev P00</w:t>
            </w:r>
          </w:p>
        </w:tc>
      </w:tr>
      <w:tr w:rsidR="003E03D9" w:rsidRPr="003E03D9" w14:paraId="641F5915" w14:textId="4CF8DFA7" w:rsidTr="00D808D0">
        <w:tc>
          <w:tcPr>
            <w:tcW w:w="5253" w:type="dxa"/>
          </w:tcPr>
          <w:p w14:paraId="7DFF12EC" w14:textId="77777777" w:rsidR="007532F6" w:rsidRDefault="003E03D9" w:rsidP="007532F6">
            <w:pPr>
              <w:rPr>
                <w:rFonts w:ascii="Arial" w:hAnsi="Arial" w:cs="Arial"/>
                <w:sz w:val="22"/>
                <w:szCs w:val="22"/>
              </w:rPr>
            </w:pPr>
            <w:r w:rsidRPr="003E03D9">
              <w:rPr>
                <w:rFonts w:ascii="Arial" w:hAnsi="Arial" w:cs="Arial"/>
                <w:sz w:val="22"/>
                <w:szCs w:val="22"/>
              </w:rPr>
              <w:t xml:space="preserve">Indicative Landscape and Environmental Design Sheet 3 </w:t>
            </w:r>
          </w:p>
          <w:p w14:paraId="5BED37A5" w14:textId="49E5551D" w:rsidR="00DA31B8" w:rsidRPr="003E03D9" w:rsidRDefault="00DA31B8" w:rsidP="007532F6">
            <w:pPr>
              <w:rPr>
                <w:rFonts w:ascii="Arial" w:eastAsiaTheme="minorHAnsi" w:hAnsi="Arial" w:cs="Arial"/>
                <w:noProof w:val="0"/>
                <w:sz w:val="22"/>
                <w:szCs w:val="22"/>
                <w:lang w:eastAsia="en-GB"/>
              </w:rPr>
            </w:pPr>
          </w:p>
        </w:tc>
        <w:tc>
          <w:tcPr>
            <w:tcW w:w="4236" w:type="dxa"/>
          </w:tcPr>
          <w:p w14:paraId="02A8F8CA" w14:textId="3B3C128E" w:rsidR="00D808D0" w:rsidRPr="003E03D9" w:rsidRDefault="007532F6" w:rsidP="007532F6">
            <w:pPr>
              <w:spacing w:after="240"/>
              <w:rPr>
                <w:rFonts w:ascii="Arial" w:hAnsi="Arial" w:cs="Arial"/>
                <w:sz w:val="22"/>
                <w:szCs w:val="22"/>
              </w:rPr>
            </w:pPr>
            <w:r w:rsidRPr="003E03D9">
              <w:rPr>
                <w:rFonts w:ascii="Arial" w:hAnsi="Arial" w:cs="Arial"/>
                <w:sz w:val="22"/>
                <w:szCs w:val="22"/>
                <w:lang w:eastAsia="en-GB"/>
              </w:rPr>
              <w:t>Figure 2.4 (v. 1) Sheet 3 of 4</w:t>
            </w:r>
          </w:p>
        </w:tc>
      </w:tr>
      <w:tr w:rsidR="003E03D9" w:rsidRPr="003E03D9" w14:paraId="2C74624C" w14:textId="1A064DBB" w:rsidTr="00D808D0">
        <w:tc>
          <w:tcPr>
            <w:tcW w:w="5253" w:type="dxa"/>
          </w:tcPr>
          <w:p w14:paraId="29A674A5" w14:textId="6D60958C" w:rsidR="00D808D0" w:rsidRPr="003E03D9" w:rsidRDefault="003E03D9" w:rsidP="00827305">
            <w:pPr>
              <w:spacing w:after="240"/>
              <w:rPr>
                <w:rFonts w:ascii="Arial" w:hAnsi="Arial" w:cs="Arial"/>
                <w:sz w:val="22"/>
                <w:szCs w:val="22"/>
              </w:rPr>
            </w:pPr>
            <w:r w:rsidRPr="003E03D9">
              <w:rPr>
                <w:rFonts w:ascii="Arial" w:hAnsi="Arial" w:cs="Arial"/>
                <w:sz w:val="22"/>
                <w:szCs w:val="22"/>
              </w:rPr>
              <w:t>Indicative Landscape and Environmental Design Cross-Section FF Year 1 and 15</w:t>
            </w:r>
          </w:p>
        </w:tc>
        <w:tc>
          <w:tcPr>
            <w:tcW w:w="4236" w:type="dxa"/>
          </w:tcPr>
          <w:p w14:paraId="7EE0BEEB" w14:textId="5728AF34" w:rsidR="00D808D0" w:rsidRPr="003E03D9" w:rsidRDefault="003E03D9" w:rsidP="00827305">
            <w:pPr>
              <w:spacing w:after="240"/>
              <w:rPr>
                <w:rFonts w:ascii="Arial" w:hAnsi="Arial" w:cs="Arial"/>
                <w:sz w:val="22"/>
                <w:szCs w:val="22"/>
              </w:rPr>
            </w:pPr>
            <w:r w:rsidRPr="003E03D9">
              <w:rPr>
                <w:rFonts w:ascii="Arial" w:hAnsi="Arial" w:cs="Arial"/>
                <w:sz w:val="22"/>
                <w:szCs w:val="22"/>
              </w:rPr>
              <w:t>Figure 2.6</w:t>
            </w:r>
          </w:p>
        </w:tc>
      </w:tr>
      <w:tr w:rsidR="003E03D9" w:rsidRPr="003E03D9" w14:paraId="50EE46C3" w14:textId="7B48F161" w:rsidTr="00D808D0">
        <w:tc>
          <w:tcPr>
            <w:tcW w:w="5253" w:type="dxa"/>
          </w:tcPr>
          <w:p w14:paraId="15848D71" w14:textId="05FFD58B" w:rsidR="00D808D0" w:rsidRPr="003E03D9" w:rsidRDefault="00A138C1" w:rsidP="00827305">
            <w:pPr>
              <w:spacing w:after="240"/>
              <w:rPr>
                <w:rFonts w:ascii="Arial" w:hAnsi="Arial" w:cs="Arial"/>
                <w:sz w:val="22"/>
                <w:szCs w:val="22"/>
              </w:rPr>
            </w:pPr>
            <w:r>
              <w:rPr>
                <w:rFonts w:ascii="Arial" w:hAnsi="Arial" w:cs="Arial"/>
                <w:sz w:val="22"/>
                <w:szCs w:val="22"/>
                <w:lang w:eastAsia="en-GB"/>
              </w:rPr>
              <w:t xml:space="preserve">Lighting </w:t>
            </w:r>
            <w:r w:rsidR="00F968D6">
              <w:rPr>
                <w:rFonts w:ascii="Arial" w:hAnsi="Arial" w:cs="Arial"/>
                <w:sz w:val="22"/>
                <w:szCs w:val="22"/>
                <w:lang w:eastAsia="en-GB"/>
              </w:rPr>
              <w:t xml:space="preserve">Layout Plan </w:t>
            </w:r>
            <w:r>
              <w:rPr>
                <w:rFonts w:ascii="Arial" w:hAnsi="Arial" w:cs="Arial"/>
                <w:sz w:val="22"/>
                <w:szCs w:val="22"/>
                <w:lang w:eastAsia="en-GB"/>
              </w:rPr>
              <w:t>Phase 1 Sheet 1 of 4</w:t>
            </w:r>
          </w:p>
        </w:tc>
        <w:tc>
          <w:tcPr>
            <w:tcW w:w="4236" w:type="dxa"/>
          </w:tcPr>
          <w:p w14:paraId="38611DEF" w14:textId="79C93106" w:rsidR="00D808D0" w:rsidRPr="003E03D9" w:rsidRDefault="00A138C1" w:rsidP="00827305">
            <w:pPr>
              <w:spacing w:after="240"/>
              <w:rPr>
                <w:rFonts w:ascii="Arial" w:hAnsi="Arial" w:cs="Arial"/>
                <w:sz w:val="22"/>
                <w:szCs w:val="22"/>
              </w:rPr>
            </w:pPr>
            <w:r>
              <w:rPr>
                <w:rFonts w:ascii="Arial" w:hAnsi="Arial" w:cs="Arial"/>
                <w:sz w:val="22"/>
                <w:szCs w:val="22"/>
              </w:rPr>
              <w:t>CNEB-JAC-HLG-P1_000-DR-EO-0001 Rev P00</w:t>
            </w:r>
          </w:p>
        </w:tc>
      </w:tr>
      <w:tr w:rsidR="00A138C1" w:rsidRPr="003E03D9" w14:paraId="33B221A7" w14:textId="77777777" w:rsidTr="00D808D0">
        <w:tc>
          <w:tcPr>
            <w:tcW w:w="5253" w:type="dxa"/>
          </w:tcPr>
          <w:p w14:paraId="31608C10" w14:textId="30BB08D2" w:rsidR="00A138C1" w:rsidRPr="003E03D9" w:rsidDel="00A138C1" w:rsidRDefault="00F968D6" w:rsidP="00827305">
            <w:pPr>
              <w:spacing w:after="240"/>
              <w:rPr>
                <w:rFonts w:ascii="Arial" w:hAnsi="Arial" w:cs="Arial"/>
                <w:sz w:val="22"/>
                <w:szCs w:val="22"/>
                <w:highlight w:val="yellow"/>
                <w:lang w:eastAsia="en-GB"/>
              </w:rPr>
            </w:pPr>
            <w:r>
              <w:rPr>
                <w:rFonts w:ascii="Arial" w:hAnsi="Arial" w:cs="Arial"/>
                <w:sz w:val="22"/>
                <w:szCs w:val="22"/>
                <w:lang w:eastAsia="en-GB"/>
              </w:rPr>
              <w:t>Lighting Layout Plan Phase 1 Sheet 2 of 4</w:t>
            </w:r>
          </w:p>
        </w:tc>
        <w:tc>
          <w:tcPr>
            <w:tcW w:w="4236" w:type="dxa"/>
          </w:tcPr>
          <w:p w14:paraId="5FEA1EF2" w14:textId="2FF8DE74" w:rsidR="00A138C1" w:rsidRPr="003E03D9" w:rsidRDefault="00A138C1" w:rsidP="00827305">
            <w:pPr>
              <w:spacing w:after="240"/>
              <w:rPr>
                <w:rFonts w:ascii="Arial" w:hAnsi="Arial" w:cs="Arial"/>
                <w:sz w:val="22"/>
                <w:szCs w:val="22"/>
              </w:rPr>
            </w:pPr>
            <w:r>
              <w:rPr>
                <w:rFonts w:ascii="Arial" w:hAnsi="Arial" w:cs="Arial"/>
                <w:sz w:val="22"/>
                <w:szCs w:val="22"/>
              </w:rPr>
              <w:t>CNEB-JAC-HLG-P1_000-DR-EO-0002 Rev P00</w:t>
            </w:r>
          </w:p>
        </w:tc>
      </w:tr>
      <w:tr w:rsidR="00A138C1" w:rsidRPr="003E03D9" w14:paraId="74E65378" w14:textId="77777777" w:rsidTr="00D808D0">
        <w:tc>
          <w:tcPr>
            <w:tcW w:w="5253" w:type="dxa"/>
          </w:tcPr>
          <w:p w14:paraId="4DA18F8E" w14:textId="5CF96297" w:rsidR="00A138C1" w:rsidRDefault="00F968D6" w:rsidP="00827305">
            <w:pPr>
              <w:spacing w:after="240"/>
              <w:rPr>
                <w:rFonts w:ascii="Arial" w:hAnsi="Arial" w:cs="Arial"/>
                <w:sz w:val="22"/>
                <w:szCs w:val="22"/>
                <w:lang w:eastAsia="en-GB"/>
              </w:rPr>
            </w:pPr>
            <w:r>
              <w:rPr>
                <w:rFonts w:ascii="Arial" w:hAnsi="Arial" w:cs="Arial"/>
                <w:sz w:val="22"/>
                <w:szCs w:val="22"/>
                <w:lang w:eastAsia="en-GB"/>
              </w:rPr>
              <w:t>Lighting Layout Plan Phase 1 Sheet 3 of 4</w:t>
            </w:r>
          </w:p>
        </w:tc>
        <w:tc>
          <w:tcPr>
            <w:tcW w:w="4236" w:type="dxa"/>
          </w:tcPr>
          <w:p w14:paraId="4A0D2236" w14:textId="2F587025" w:rsidR="00A138C1" w:rsidRPr="003E03D9" w:rsidRDefault="00A138C1" w:rsidP="00827305">
            <w:pPr>
              <w:spacing w:after="240"/>
              <w:rPr>
                <w:rFonts w:ascii="Arial" w:hAnsi="Arial" w:cs="Arial"/>
                <w:sz w:val="22"/>
                <w:szCs w:val="22"/>
              </w:rPr>
            </w:pPr>
            <w:r>
              <w:rPr>
                <w:rFonts w:ascii="Arial" w:hAnsi="Arial" w:cs="Arial"/>
                <w:sz w:val="22"/>
                <w:szCs w:val="22"/>
              </w:rPr>
              <w:t>CNEB-JAC-HLG-P1_000-DR-EO-0003 Rev P00</w:t>
            </w:r>
          </w:p>
        </w:tc>
      </w:tr>
      <w:tr w:rsidR="00A138C1" w:rsidRPr="003E03D9" w14:paraId="53239D66" w14:textId="77777777" w:rsidTr="00D808D0">
        <w:tc>
          <w:tcPr>
            <w:tcW w:w="5253" w:type="dxa"/>
          </w:tcPr>
          <w:p w14:paraId="1BB59E92" w14:textId="7A81D1F7" w:rsidR="00A138C1" w:rsidRDefault="00F968D6" w:rsidP="00827305">
            <w:pPr>
              <w:spacing w:after="240"/>
              <w:rPr>
                <w:rFonts w:ascii="Arial" w:hAnsi="Arial" w:cs="Arial"/>
                <w:sz w:val="22"/>
                <w:szCs w:val="22"/>
                <w:lang w:eastAsia="en-GB"/>
              </w:rPr>
            </w:pPr>
            <w:r>
              <w:rPr>
                <w:rFonts w:ascii="Arial" w:hAnsi="Arial" w:cs="Arial"/>
                <w:sz w:val="22"/>
                <w:szCs w:val="22"/>
                <w:lang w:eastAsia="en-GB"/>
              </w:rPr>
              <w:t>Lighting Layout Plan Phase 1 Sheet 4 of 4</w:t>
            </w:r>
          </w:p>
        </w:tc>
        <w:tc>
          <w:tcPr>
            <w:tcW w:w="4236" w:type="dxa"/>
          </w:tcPr>
          <w:p w14:paraId="219102C2" w14:textId="3B0F7C6D" w:rsidR="00A138C1" w:rsidRPr="003E03D9" w:rsidRDefault="00A138C1" w:rsidP="00827305">
            <w:pPr>
              <w:spacing w:after="240"/>
              <w:rPr>
                <w:rFonts w:ascii="Arial" w:hAnsi="Arial" w:cs="Arial"/>
                <w:sz w:val="22"/>
                <w:szCs w:val="22"/>
              </w:rPr>
            </w:pPr>
            <w:r>
              <w:rPr>
                <w:rFonts w:ascii="Arial" w:hAnsi="Arial" w:cs="Arial"/>
                <w:sz w:val="22"/>
                <w:szCs w:val="22"/>
              </w:rPr>
              <w:t>CNEB-JAC-HLG-P1_000-DR-EO-0004 Rev P00</w:t>
            </w:r>
          </w:p>
        </w:tc>
      </w:tr>
      <w:tr w:rsidR="00A138C1" w:rsidRPr="003E03D9" w14:paraId="21260286" w14:textId="77777777" w:rsidTr="00D808D0">
        <w:tc>
          <w:tcPr>
            <w:tcW w:w="5253" w:type="dxa"/>
          </w:tcPr>
          <w:p w14:paraId="56E0D682" w14:textId="12C4586B" w:rsidR="00A138C1" w:rsidRDefault="00F968D6" w:rsidP="00827305">
            <w:pPr>
              <w:spacing w:after="240"/>
              <w:rPr>
                <w:rFonts w:ascii="Arial" w:hAnsi="Arial" w:cs="Arial"/>
                <w:sz w:val="22"/>
                <w:szCs w:val="22"/>
                <w:lang w:eastAsia="en-GB"/>
              </w:rPr>
            </w:pPr>
            <w:r>
              <w:rPr>
                <w:rFonts w:ascii="Arial" w:hAnsi="Arial" w:cs="Arial"/>
                <w:sz w:val="22"/>
                <w:szCs w:val="22"/>
                <w:lang w:eastAsia="en-GB"/>
              </w:rPr>
              <w:t>Lighting Layout Plan Notes and Keys</w:t>
            </w:r>
          </w:p>
        </w:tc>
        <w:tc>
          <w:tcPr>
            <w:tcW w:w="4236" w:type="dxa"/>
          </w:tcPr>
          <w:p w14:paraId="0A92146B" w14:textId="39717E79" w:rsidR="00A138C1" w:rsidRDefault="00F968D6" w:rsidP="00827305">
            <w:pPr>
              <w:spacing w:after="240"/>
              <w:rPr>
                <w:rFonts w:ascii="Arial" w:hAnsi="Arial" w:cs="Arial"/>
                <w:sz w:val="22"/>
                <w:szCs w:val="22"/>
              </w:rPr>
            </w:pPr>
            <w:r>
              <w:rPr>
                <w:rFonts w:ascii="Arial" w:hAnsi="Arial" w:cs="Arial"/>
                <w:sz w:val="22"/>
                <w:szCs w:val="22"/>
              </w:rPr>
              <w:t>CNEB-JAC-HLG-XXX-DR-EO-0001</w:t>
            </w:r>
          </w:p>
        </w:tc>
      </w:tr>
      <w:tr w:rsidR="009B2395" w:rsidRPr="003E03D9" w14:paraId="633BA9CB" w14:textId="77777777" w:rsidTr="00D808D0">
        <w:tc>
          <w:tcPr>
            <w:tcW w:w="5253" w:type="dxa"/>
          </w:tcPr>
          <w:p w14:paraId="2F7ADDFD" w14:textId="2464A2E5" w:rsidR="009B2395" w:rsidRPr="003E03D9" w:rsidRDefault="009B2395" w:rsidP="00827305">
            <w:pPr>
              <w:spacing w:after="240"/>
              <w:rPr>
                <w:rFonts w:ascii="Arial" w:hAnsi="Arial" w:cs="Arial"/>
                <w:sz w:val="22"/>
                <w:szCs w:val="22"/>
                <w:highlight w:val="yellow"/>
                <w:lang w:eastAsia="en-GB"/>
              </w:rPr>
            </w:pPr>
            <w:r w:rsidRPr="000E7F60">
              <w:rPr>
                <w:rFonts w:ascii="Arial" w:hAnsi="Arial" w:cs="Arial"/>
                <w:sz w:val="22"/>
                <w:szCs w:val="22"/>
                <w:lang w:eastAsia="en-GB"/>
              </w:rPr>
              <w:lastRenderedPageBreak/>
              <w:t>Preliminary Lighting Impact Assessment</w:t>
            </w:r>
          </w:p>
        </w:tc>
        <w:tc>
          <w:tcPr>
            <w:tcW w:w="4236" w:type="dxa"/>
          </w:tcPr>
          <w:p w14:paraId="17A2FFCA" w14:textId="33039763" w:rsidR="009B2395" w:rsidRPr="003E03D9" w:rsidRDefault="009B2395" w:rsidP="00827305">
            <w:pPr>
              <w:spacing w:after="240"/>
              <w:rPr>
                <w:rFonts w:ascii="Arial" w:hAnsi="Arial" w:cs="Arial"/>
                <w:sz w:val="22"/>
                <w:szCs w:val="22"/>
              </w:rPr>
            </w:pPr>
            <w:r>
              <w:rPr>
                <w:rFonts w:ascii="Arial" w:hAnsi="Arial" w:cs="Arial"/>
                <w:sz w:val="22"/>
                <w:szCs w:val="22"/>
              </w:rPr>
              <w:t>CNEB-JAC-HLG-P1_000-RP-EO-0001 Rev P01</w:t>
            </w:r>
          </w:p>
        </w:tc>
      </w:tr>
      <w:tr w:rsidR="003E03D9" w:rsidRPr="003E03D9" w14:paraId="635A228E" w14:textId="07241F2B" w:rsidTr="00D808D0">
        <w:tc>
          <w:tcPr>
            <w:tcW w:w="5253" w:type="dxa"/>
          </w:tcPr>
          <w:p w14:paraId="0275D26E" w14:textId="7C1B86D0" w:rsidR="00D808D0" w:rsidRPr="003E03D9" w:rsidRDefault="00F327B6" w:rsidP="00827305">
            <w:pPr>
              <w:spacing w:after="240"/>
              <w:rPr>
                <w:rFonts w:ascii="Arial" w:hAnsi="Arial" w:cs="Arial"/>
                <w:sz w:val="22"/>
                <w:szCs w:val="22"/>
              </w:rPr>
            </w:pPr>
            <w:r w:rsidRPr="00821A9B">
              <w:rPr>
                <w:rFonts w:ascii="Arial" w:hAnsi="Arial" w:cs="Arial"/>
                <w:sz w:val="22"/>
                <w:szCs w:val="22"/>
              </w:rPr>
              <w:t>Drainage Technical Note</w:t>
            </w:r>
          </w:p>
        </w:tc>
        <w:tc>
          <w:tcPr>
            <w:tcW w:w="4236" w:type="dxa"/>
          </w:tcPr>
          <w:p w14:paraId="0FCC61A8" w14:textId="468CA73E" w:rsidR="00D808D0" w:rsidRPr="003E03D9" w:rsidRDefault="00357DC4" w:rsidP="00827305">
            <w:pPr>
              <w:spacing w:after="240"/>
              <w:rPr>
                <w:rFonts w:ascii="Arial" w:hAnsi="Arial" w:cs="Arial"/>
                <w:sz w:val="22"/>
                <w:szCs w:val="22"/>
              </w:rPr>
            </w:pPr>
            <w:r>
              <w:rPr>
                <w:rFonts w:ascii="Arial" w:hAnsi="Arial" w:cs="Arial"/>
                <w:sz w:val="22"/>
                <w:szCs w:val="22"/>
              </w:rPr>
              <w:t>CNEB-JAC-HDG-P1_000-RP-D-0002</w:t>
            </w:r>
          </w:p>
        </w:tc>
      </w:tr>
      <w:tr w:rsidR="00F968D6" w:rsidRPr="003E03D9" w14:paraId="6D2BF206" w14:textId="77777777" w:rsidTr="00D808D0">
        <w:tc>
          <w:tcPr>
            <w:tcW w:w="5253" w:type="dxa"/>
          </w:tcPr>
          <w:p w14:paraId="4359E44D" w14:textId="4A2DB8B2" w:rsidR="00F968D6" w:rsidRPr="00821A9B" w:rsidRDefault="00F968D6" w:rsidP="00827305">
            <w:pPr>
              <w:spacing w:after="240"/>
              <w:rPr>
                <w:rFonts w:ascii="Arial" w:hAnsi="Arial" w:cs="Arial"/>
                <w:sz w:val="22"/>
                <w:szCs w:val="22"/>
              </w:rPr>
            </w:pPr>
            <w:r>
              <w:rPr>
                <w:rFonts w:ascii="Arial" w:hAnsi="Arial" w:cs="Arial"/>
                <w:sz w:val="22"/>
                <w:szCs w:val="22"/>
              </w:rPr>
              <w:t>Drainag</w:t>
            </w:r>
            <w:r w:rsidR="000E7F60">
              <w:rPr>
                <w:rFonts w:ascii="Arial" w:hAnsi="Arial" w:cs="Arial"/>
                <w:sz w:val="22"/>
                <w:szCs w:val="22"/>
              </w:rPr>
              <w:t>e: Phase 1 Contours Model</w:t>
            </w:r>
          </w:p>
        </w:tc>
        <w:tc>
          <w:tcPr>
            <w:tcW w:w="4236" w:type="dxa"/>
          </w:tcPr>
          <w:p w14:paraId="6A983B68" w14:textId="7612CC1F" w:rsidR="00F968D6" w:rsidRDefault="000E7F60" w:rsidP="00827305">
            <w:pPr>
              <w:spacing w:after="240"/>
              <w:rPr>
                <w:rFonts w:ascii="Arial" w:hAnsi="Arial" w:cs="Arial"/>
                <w:sz w:val="22"/>
                <w:szCs w:val="22"/>
              </w:rPr>
            </w:pPr>
            <w:r>
              <w:rPr>
                <w:rFonts w:ascii="Arial" w:hAnsi="Arial" w:cs="Arial"/>
                <w:sz w:val="22"/>
                <w:szCs w:val="22"/>
              </w:rPr>
              <w:t>CNEB-JAC-HGN-P1_000-MR-Z-0008</w:t>
            </w:r>
          </w:p>
        </w:tc>
      </w:tr>
      <w:tr w:rsidR="003E03D9" w:rsidRPr="003E03D9" w14:paraId="08CB59B5" w14:textId="3376DAA7" w:rsidTr="00D808D0">
        <w:tc>
          <w:tcPr>
            <w:tcW w:w="5253" w:type="dxa"/>
          </w:tcPr>
          <w:p w14:paraId="7F2DC919" w14:textId="77A1BB41" w:rsidR="00C53629" w:rsidRPr="003E03D9" w:rsidRDefault="00C53629" w:rsidP="00C53629">
            <w:pPr>
              <w:spacing w:after="240"/>
              <w:rPr>
                <w:rFonts w:ascii="Arial" w:hAnsi="Arial" w:cs="Arial"/>
                <w:sz w:val="22"/>
                <w:szCs w:val="22"/>
                <w:lang w:eastAsia="en-GB"/>
              </w:rPr>
            </w:pPr>
            <w:r w:rsidRPr="003E03D9">
              <w:rPr>
                <w:rFonts w:ascii="Arial" w:hAnsi="Arial" w:cs="Arial"/>
                <w:sz w:val="22"/>
                <w:szCs w:val="22"/>
                <w:lang w:eastAsia="en-GB"/>
              </w:rPr>
              <w:t>Cultural Heritage Technical Note</w:t>
            </w:r>
          </w:p>
        </w:tc>
        <w:tc>
          <w:tcPr>
            <w:tcW w:w="4236" w:type="dxa"/>
          </w:tcPr>
          <w:p w14:paraId="6D51742B" w14:textId="77777777" w:rsidR="00DC45D8" w:rsidRDefault="00DC45D8" w:rsidP="00DC45D8">
            <w:pPr>
              <w:rPr>
                <w:rFonts w:ascii="Arial" w:hAnsi="Arial" w:cs="Arial"/>
                <w:sz w:val="22"/>
                <w:szCs w:val="22"/>
              </w:rPr>
            </w:pPr>
            <w:r w:rsidRPr="003E03D9">
              <w:rPr>
                <w:rFonts w:ascii="Arial" w:hAnsi="Arial" w:cs="Arial"/>
                <w:sz w:val="22"/>
                <w:szCs w:val="22"/>
              </w:rPr>
              <w:t>CNEB-JAC-EHR-P1_000-RP-LE-0012 Rev P00</w:t>
            </w:r>
          </w:p>
          <w:p w14:paraId="71AF005F" w14:textId="449D9B09" w:rsidR="00DA31B8" w:rsidRPr="003E03D9" w:rsidRDefault="00DA31B8" w:rsidP="00DC45D8">
            <w:pPr>
              <w:rPr>
                <w:rFonts w:ascii="Arial" w:eastAsiaTheme="minorHAnsi" w:hAnsi="Arial" w:cs="Arial"/>
                <w:noProof w:val="0"/>
                <w:sz w:val="22"/>
                <w:szCs w:val="22"/>
              </w:rPr>
            </w:pPr>
          </w:p>
        </w:tc>
      </w:tr>
      <w:tr w:rsidR="003E03D9" w:rsidRPr="0084392B" w14:paraId="030D85DB" w14:textId="10105713" w:rsidTr="00D808D0">
        <w:tc>
          <w:tcPr>
            <w:tcW w:w="5253" w:type="dxa"/>
          </w:tcPr>
          <w:p w14:paraId="41BBBA78" w14:textId="40D0AA2D" w:rsidR="00C53629" w:rsidRPr="003E03D9" w:rsidRDefault="00C53629" w:rsidP="00C53629">
            <w:pPr>
              <w:spacing w:after="240"/>
              <w:rPr>
                <w:rFonts w:ascii="Arial" w:hAnsi="Arial" w:cs="Arial"/>
                <w:sz w:val="22"/>
                <w:szCs w:val="22"/>
                <w:lang w:eastAsia="en-GB"/>
              </w:rPr>
            </w:pPr>
            <w:r w:rsidRPr="003E03D9">
              <w:rPr>
                <w:rFonts w:ascii="Arial" w:hAnsi="Arial" w:cs="Arial"/>
                <w:sz w:val="22"/>
                <w:szCs w:val="22"/>
                <w:lang w:eastAsia="en-GB"/>
              </w:rPr>
              <w:t>Public Rights of Way Phase 1 Sheet 2 of 2</w:t>
            </w:r>
          </w:p>
        </w:tc>
        <w:tc>
          <w:tcPr>
            <w:tcW w:w="4236" w:type="dxa"/>
          </w:tcPr>
          <w:p w14:paraId="5DE921AF" w14:textId="6F1A076A" w:rsidR="00C53629" w:rsidRPr="0084392B" w:rsidRDefault="00C53629" w:rsidP="00C53629">
            <w:pPr>
              <w:spacing w:after="240"/>
              <w:rPr>
                <w:rFonts w:ascii="Arial" w:hAnsi="Arial" w:cs="Arial"/>
                <w:sz w:val="22"/>
                <w:szCs w:val="22"/>
                <w:lang w:val="pl-PL" w:eastAsia="en-GB"/>
              </w:rPr>
            </w:pPr>
            <w:r w:rsidRPr="0084392B">
              <w:rPr>
                <w:rFonts w:ascii="Arial" w:hAnsi="Arial" w:cs="Arial"/>
                <w:sz w:val="22"/>
                <w:szCs w:val="22"/>
                <w:lang w:val="pl-PL" w:eastAsia="en-GB"/>
              </w:rPr>
              <w:t>CNEB-JAC-LSI-P1_000-DR-Z-0011 P01</w:t>
            </w:r>
          </w:p>
        </w:tc>
      </w:tr>
    </w:tbl>
    <w:p w14:paraId="20E72761" w14:textId="77777777" w:rsidR="00465D1C" w:rsidRPr="0084392B" w:rsidRDefault="00465D1C" w:rsidP="00827305">
      <w:pPr>
        <w:rPr>
          <w:rFonts w:ascii="Arial" w:hAnsi="Arial" w:cs="Arial"/>
          <w:b/>
          <w:bCs/>
          <w:szCs w:val="24"/>
          <w:lang w:val="pl-PL"/>
        </w:rPr>
      </w:pPr>
    </w:p>
    <w:sectPr w:rsidR="00465D1C" w:rsidRPr="0084392B" w:rsidSect="009A27B7">
      <w:headerReference w:type="even" r:id="rId14"/>
      <w:headerReference w:type="default" r:id="rId15"/>
      <w:footerReference w:type="even" r:id="rId16"/>
      <w:footerReference w:type="default" r:id="rId17"/>
      <w:headerReference w:type="first" r:id="rId18"/>
      <w:footerReference w:type="first" r:id="rId19"/>
      <w:pgSz w:w="11904" w:h="16836"/>
      <w:pgMar w:top="3119" w:right="1134" w:bottom="2268" w:left="1134" w:header="567" w:footer="686"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090F1" w14:textId="77777777" w:rsidR="00D655E8" w:rsidRDefault="00D655E8" w:rsidP="006D47FB">
      <w:r>
        <w:separator/>
      </w:r>
    </w:p>
  </w:endnote>
  <w:endnote w:type="continuationSeparator" w:id="0">
    <w:p w14:paraId="21E502D1" w14:textId="77777777" w:rsidR="00D655E8" w:rsidRDefault="00D655E8" w:rsidP="006D47FB">
      <w:r>
        <w:continuationSeparator/>
      </w:r>
    </w:p>
  </w:endnote>
  <w:endnote w:type="continuationNotice" w:id="1">
    <w:p w14:paraId="30010584" w14:textId="77777777" w:rsidR="00D655E8" w:rsidRDefault="00D65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BDBB1" w14:textId="77777777" w:rsidR="00675E1C" w:rsidRDefault="00675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E710C" w14:textId="77777777" w:rsidR="00675E1C" w:rsidRDefault="00675E1C">
    <w:pPr>
      <w:pStyle w:val="Footer"/>
    </w:pPr>
    <w:r w:rsidRPr="00B424E2">
      <w:rPr>
        <w:lang w:eastAsia="en-GB"/>
      </w:rPr>
      <w:drawing>
        <wp:anchor distT="0" distB="0" distL="114300" distR="114300" simplePos="0" relativeHeight="251658241" behindDoc="0" locked="0" layoutInCell="1" allowOverlap="1" wp14:anchorId="3E99BED9" wp14:editId="2B3B4FC5">
          <wp:simplePos x="0" y="0"/>
          <wp:positionH relativeFrom="margin">
            <wp:posOffset>0</wp:posOffset>
          </wp:positionH>
          <wp:positionV relativeFrom="paragraph">
            <wp:posOffset>-243840</wp:posOffset>
          </wp:positionV>
          <wp:extent cx="2437200" cy="414000"/>
          <wp:effectExtent l="0" t="0" r="1270" b="5715"/>
          <wp:wrapNone/>
          <wp:docPr id="1" name="Picture 1" descr="N:\7 Programme and Information\Communications\Shared Resources\Templates_Logos_Graphics\BSI Standard Logos\BSI Assurance Mark 5 Schemes [FS 618071, EMS 618072, CBR 619669, OHS 618073, AMS 640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7 Programme and Information\Communications\Shared Resources\Templates_Logos_Graphics\BSI Standard Logos\BSI Assurance Mark 5 Schemes [FS 618071, EMS 618072, CBR 619669, OHS 618073, AMS 64093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0" behindDoc="1" locked="0" layoutInCell="1" allowOverlap="1" wp14:anchorId="1D6FF03E" wp14:editId="6A602C6C">
          <wp:simplePos x="0" y="0"/>
          <wp:positionH relativeFrom="column">
            <wp:posOffset>3547110</wp:posOffset>
          </wp:positionH>
          <wp:positionV relativeFrom="paragraph">
            <wp:posOffset>-382270</wp:posOffset>
          </wp:positionV>
          <wp:extent cx="2946400" cy="5855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ECC_CMYK.jpg"/>
                  <pic:cNvPicPr/>
                </pic:nvPicPr>
                <pic:blipFill>
                  <a:blip r:embed="rId2">
                    <a:extLst>
                      <a:ext uri="{28A0092B-C50C-407E-A947-70E740481C1C}">
                        <a14:useLocalDpi xmlns:a14="http://schemas.microsoft.com/office/drawing/2010/main" val="0"/>
                      </a:ext>
                    </a:extLst>
                  </a:blip>
                  <a:stretch>
                    <a:fillRect/>
                  </a:stretch>
                </pic:blipFill>
                <pic:spPr>
                  <a:xfrm>
                    <a:off x="0" y="0"/>
                    <a:ext cx="2946400" cy="58552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A4F8" w14:textId="77777777" w:rsidR="00675E1C" w:rsidRDefault="00675E1C">
    <w:pPr>
      <w:pStyle w:val="Footer"/>
    </w:pPr>
    <w:r w:rsidRPr="007361B1">
      <w:rPr>
        <w:lang w:eastAsia="en-GB"/>
      </w:rPr>
      <w:drawing>
        <wp:anchor distT="0" distB="0" distL="114300" distR="114300" simplePos="0" relativeHeight="251658243" behindDoc="1" locked="0" layoutInCell="1" allowOverlap="1" wp14:anchorId="32BB8D58" wp14:editId="602A31F3">
          <wp:simplePos x="0" y="0"/>
          <wp:positionH relativeFrom="column">
            <wp:posOffset>3547110</wp:posOffset>
          </wp:positionH>
          <wp:positionV relativeFrom="paragraph">
            <wp:posOffset>-413385</wp:posOffset>
          </wp:positionV>
          <wp:extent cx="2946400" cy="5854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ECC_CMYK.jpg"/>
                  <pic:cNvPicPr/>
                </pic:nvPicPr>
                <pic:blipFill>
                  <a:blip r:embed="rId1">
                    <a:extLst>
                      <a:ext uri="{28A0092B-C50C-407E-A947-70E740481C1C}">
                        <a14:useLocalDpi xmlns:a14="http://schemas.microsoft.com/office/drawing/2010/main" val="0"/>
                      </a:ext>
                    </a:extLst>
                  </a:blip>
                  <a:stretch>
                    <a:fillRect/>
                  </a:stretch>
                </pic:blipFill>
                <pic:spPr>
                  <a:xfrm>
                    <a:off x="0" y="0"/>
                    <a:ext cx="2946400" cy="585470"/>
                  </a:xfrm>
                  <a:prstGeom prst="rect">
                    <a:avLst/>
                  </a:prstGeom>
                </pic:spPr>
              </pic:pic>
            </a:graphicData>
          </a:graphic>
          <wp14:sizeRelH relativeFrom="page">
            <wp14:pctWidth>0</wp14:pctWidth>
          </wp14:sizeRelH>
          <wp14:sizeRelV relativeFrom="page">
            <wp14:pctHeight>0</wp14:pctHeight>
          </wp14:sizeRelV>
        </wp:anchor>
      </w:drawing>
    </w:r>
    <w:r w:rsidRPr="007361B1">
      <w:rPr>
        <w:lang w:eastAsia="en-GB"/>
      </w:rPr>
      <w:drawing>
        <wp:anchor distT="0" distB="0" distL="114300" distR="114300" simplePos="0" relativeHeight="251658244" behindDoc="0" locked="0" layoutInCell="1" allowOverlap="1" wp14:anchorId="4DCB0DF8" wp14:editId="01E3C302">
          <wp:simplePos x="0" y="0"/>
          <wp:positionH relativeFrom="margin">
            <wp:posOffset>0</wp:posOffset>
          </wp:positionH>
          <wp:positionV relativeFrom="paragraph">
            <wp:posOffset>-274955</wp:posOffset>
          </wp:positionV>
          <wp:extent cx="2437200" cy="414000"/>
          <wp:effectExtent l="0" t="0" r="1270" b="5715"/>
          <wp:wrapNone/>
          <wp:docPr id="5" name="Picture 5" descr="N:\7 Programme and Information\Communications\Shared Resources\Templates_Logos_Graphics\BSI Standard Logos\BSI Assurance Mark 5 Schemes [FS 618071, EMS 618072, CBR 619669, OHS 618073, AMS 640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7 Programme and Information\Communications\Shared Resources\Templates_Logos_Graphics\BSI Standard Logos\BSI Assurance Mark 5 Schemes [FS 618071, EMS 618072, CBR 619669, OHS 618073, AMS 64093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7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54C24" w14:textId="77777777" w:rsidR="00D655E8" w:rsidRDefault="00D655E8" w:rsidP="006D47FB">
      <w:r>
        <w:separator/>
      </w:r>
    </w:p>
  </w:footnote>
  <w:footnote w:type="continuationSeparator" w:id="0">
    <w:p w14:paraId="23CC14C4" w14:textId="77777777" w:rsidR="00D655E8" w:rsidRDefault="00D655E8" w:rsidP="006D47FB">
      <w:r>
        <w:continuationSeparator/>
      </w:r>
    </w:p>
  </w:footnote>
  <w:footnote w:type="continuationNotice" w:id="1">
    <w:p w14:paraId="6B34D635" w14:textId="77777777" w:rsidR="00D655E8" w:rsidRDefault="00D65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8529" w14:textId="77777777" w:rsidR="00675E1C" w:rsidRDefault="00675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7B96" w14:textId="77777777" w:rsidR="00675E1C" w:rsidRPr="00EB406C" w:rsidRDefault="00675E1C" w:rsidP="001F7450">
    <w:pPr>
      <w:pStyle w:val="Header"/>
      <w:ind w:left="6946"/>
      <w:rPr>
        <w:rFonts w:ascii="Arial" w:hAnsi="Arial" w:cs="Arial"/>
        <w:sz w:val="20"/>
      </w:rPr>
    </w:pPr>
    <w:r>
      <w:rPr>
        <w:lang w:eastAsia="en-GB"/>
      </w:rPr>
      <w:drawing>
        <wp:anchor distT="0" distB="0" distL="114300" distR="114300" simplePos="0" relativeHeight="251660292" behindDoc="0" locked="0" layoutInCell="1" allowOverlap="1" wp14:anchorId="6B0582B1" wp14:editId="4D73A54E">
          <wp:simplePos x="0" y="0"/>
          <wp:positionH relativeFrom="column">
            <wp:posOffset>-66675</wp:posOffset>
          </wp:positionH>
          <wp:positionV relativeFrom="paragraph">
            <wp:posOffset>285750</wp:posOffset>
          </wp:positionV>
          <wp:extent cx="2908300" cy="88392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sex_Highways_green2021.jpg"/>
                  <pic:cNvPicPr/>
                </pic:nvPicPr>
                <pic:blipFill>
                  <a:blip r:embed="rId1">
                    <a:extLst>
                      <a:ext uri="{28A0092B-C50C-407E-A947-70E740481C1C}">
                        <a14:useLocalDpi xmlns:a14="http://schemas.microsoft.com/office/drawing/2010/main" val="0"/>
                      </a:ext>
                    </a:extLst>
                  </a:blip>
                  <a:stretch>
                    <a:fillRect/>
                  </a:stretch>
                </pic:blipFill>
                <pic:spPr>
                  <a:xfrm>
                    <a:off x="0" y="0"/>
                    <a:ext cx="2908300" cy="88392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Pr="00EB406C">
      <w:rPr>
        <w:rFonts w:ascii="Arial" w:hAnsi="Arial" w:cs="Arial"/>
        <w:sz w:val="20"/>
      </w:rPr>
      <w:t xml:space="preserve">Victoria House, </w:t>
    </w:r>
  </w:p>
  <w:p w14:paraId="5EEED373" w14:textId="77777777" w:rsidR="00675E1C" w:rsidRPr="00EB406C" w:rsidRDefault="00675E1C" w:rsidP="001F7450">
    <w:pPr>
      <w:pStyle w:val="Header"/>
      <w:ind w:left="6946"/>
      <w:rPr>
        <w:rFonts w:ascii="Arial" w:hAnsi="Arial" w:cs="Arial"/>
        <w:sz w:val="20"/>
      </w:rPr>
    </w:pPr>
    <w:r w:rsidRPr="00EB406C">
      <w:rPr>
        <w:rFonts w:ascii="Arial" w:hAnsi="Arial" w:cs="Arial"/>
        <w:sz w:val="20"/>
      </w:rPr>
      <w:t xml:space="preserve">101-105 Victoria Road, Chelmsford, </w:t>
    </w:r>
  </w:p>
  <w:p w14:paraId="0B32D832" w14:textId="77777777" w:rsidR="00675E1C" w:rsidRPr="00EB406C" w:rsidRDefault="00675E1C" w:rsidP="001F7450">
    <w:pPr>
      <w:pStyle w:val="Header"/>
      <w:ind w:left="6946"/>
      <w:rPr>
        <w:rFonts w:ascii="Arial" w:hAnsi="Arial" w:cs="Arial"/>
        <w:sz w:val="20"/>
      </w:rPr>
    </w:pPr>
    <w:r w:rsidRPr="00EB406C">
      <w:rPr>
        <w:rFonts w:ascii="Arial" w:hAnsi="Arial" w:cs="Arial"/>
        <w:sz w:val="20"/>
      </w:rPr>
      <w:t>CM1 1JR</w:t>
    </w:r>
  </w:p>
  <w:p w14:paraId="389C9B7B" w14:textId="77777777" w:rsidR="00675E1C" w:rsidRPr="00EB406C" w:rsidRDefault="00675E1C" w:rsidP="001F7450">
    <w:pPr>
      <w:pStyle w:val="Header"/>
      <w:ind w:left="6946"/>
      <w:rPr>
        <w:rFonts w:ascii="Arial" w:hAnsi="Arial" w:cs="Arial"/>
        <w:sz w:val="20"/>
      </w:rPr>
    </w:pPr>
    <w:r w:rsidRPr="00EB406C">
      <w:rPr>
        <w:rFonts w:ascii="Arial" w:hAnsi="Arial" w:cs="Arial"/>
        <w:sz w:val="20"/>
      </w:rPr>
      <w:t>United Kingdom</w:t>
    </w:r>
  </w:p>
  <w:p w14:paraId="20A93F23" w14:textId="77777777" w:rsidR="00675E1C" w:rsidRPr="001F7450" w:rsidRDefault="00675E1C" w:rsidP="001F7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51058" w14:textId="77777777" w:rsidR="00675E1C" w:rsidRPr="00EB406C" w:rsidRDefault="00675E1C" w:rsidP="00EB406C">
    <w:pPr>
      <w:pStyle w:val="Header"/>
      <w:ind w:left="6946"/>
      <w:rPr>
        <w:rFonts w:ascii="Arial" w:hAnsi="Arial" w:cs="Arial"/>
        <w:sz w:val="20"/>
      </w:rPr>
    </w:pPr>
    <w:r>
      <w:rPr>
        <w:lang w:eastAsia="en-GB"/>
      </w:rPr>
      <w:drawing>
        <wp:anchor distT="0" distB="0" distL="114300" distR="114300" simplePos="0" relativeHeight="251658242" behindDoc="0" locked="0" layoutInCell="1" allowOverlap="1" wp14:anchorId="06952A64" wp14:editId="2387FB2C">
          <wp:simplePos x="0" y="0"/>
          <wp:positionH relativeFrom="column">
            <wp:posOffset>-66675</wp:posOffset>
          </wp:positionH>
          <wp:positionV relativeFrom="paragraph">
            <wp:posOffset>285750</wp:posOffset>
          </wp:positionV>
          <wp:extent cx="2908300" cy="8839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sex_Highways_green2021.jpg"/>
                  <pic:cNvPicPr/>
                </pic:nvPicPr>
                <pic:blipFill>
                  <a:blip r:embed="rId1">
                    <a:extLst>
                      <a:ext uri="{28A0092B-C50C-407E-A947-70E740481C1C}">
                        <a14:useLocalDpi xmlns:a14="http://schemas.microsoft.com/office/drawing/2010/main" val="0"/>
                      </a:ext>
                    </a:extLst>
                  </a:blip>
                  <a:stretch>
                    <a:fillRect/>
                  </a:stretch>
                </pic:blipFill>
                <pic:spPr>
                  <a:xfrm>
                    <a:off x="0" y="0"/>
                    <a:ext cx="2908300" cy="88392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Pr="00EB406C">
      <w:rPr>
        <w:rFonts w:ascii="Arial" w:hAnsi="Arial" w:cs="Arial"/>
        <w:sz w:val="20"/>
      </w:rPr>
      <w:t xml:space="preserve">Victoria House, </w:t>
    </w:r>
  </w:p>
  <w:p w14:paraId="5920AF19" w14:textId="77777777" w:rsidR="00675E1C" w:rsidRPr="00EB406C" w:rsidRDefault="00675E1C" w:rsidP="00EB406C">
    <w:pPr>
      <w:pStyle w:val="Header"/>
      <w:ind w:left="6946"/>
      <w:rPr>
        <w:rFonts w:ascii="Arial" w:hAnsi="Arial" w:cs="Arial"/>
        <w:sz w:val="20"/>
      </w:rPr>
    </w:pPr>
    <w:r w:rsidRPr="00EB406C">
      <w:rPr>
        <w:rFonts w:ascii="Arial" w:hAnsi="Arial" w:cs="Arial"/>
        <w:sz w:val="20"/>
      </w:rPr>
      <w:t xml:space="preserve">101-105 Victoria Road, Chelmsford, </w:t>
    </w:r>
  </w:p>
  <w:p w14:paraId="55EA3596" w14:textId="77777777" w:rsidR="00675E1C" w:rsidRPr="00EB406C" w:rsidRDefault="00675E1C" w:rsidP="00EB406C">
    <w:pPr>
      <w:pStyle w:val="Header"/>
      <w:ind w:left="6946"/>
      <w:rPr>
        <w:rFonts w:ascii="Arial" w:hAnsi="Arial" w:cs="Arial"/>
        <w:sz w:val="20"/>
      </w:rPr>
    </w:pPr>
    <w:r w:rsidRPr="00EB406C">
      <w:rPr>
        <w:rFonts w:ascii="Arial" w:hAnsi="Arial" w:cs="Arial"/>
        <w:sz w:val="20"/>
      </w:rPr>
      <w:t>CM1 1JR</w:t>
    </w:r>
  </w:p>
  <w:p w14:paraId="15169DBA" w14:textId="77777777" w:rsidR="00675E1C" w:rsidRPr="00EB406C" w:rsidRDefault="00675E1C" w:rsidP="00EB406C">
    <w:pPr>
      <w:pStyle w:val="Header"/>
      <w:ind w:left="6946"/>
      <w:rPr>
        <w:rFonts w:ascii="Arial" w:hAnsi="Arial" w:cs="Arial"/>
        <w:sz w:val="20"/>
      </w:rPr>
    </w:pPr>
    <w:r w:rsidRPr="00EB406C">
      <w:rPr>
        <w:rFonts w:ascii="Arial" w:hAnsi="Arial" w:cs="Arial"/>
        <w:sz w:val="20"/>
      </w:rPr>
      <w:t>United Kingdom</w:t>
    </w:r>
  </w:p>
  <w:p w14:paraId="1FADA112" w14:textId="77777777" w:rsidR="00675E1C" w:rsidRDefault="00675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5399"/>
    <w:multiLevelType w:val="multilevel"/>
    <w:tmpl w:val="080ABF0C"/>
    <w:styleLink w:val="JacobsBulletList1"/>
    <w:lvl w:ilvl="0">
      <w:start w:val="1"/>
      <w:numFmt w:val="bullet"/>
      <w:pStyle w:val="Para0bullet"/>
      <w:lvlText w:val=""/>
      <w:lvlJc w:val="left"/>
      <w:pPr>
        <w:ind w:left="425" w:hanging="425"/>
      </w:pPr>
      <w:rPr>
        <w:rFonts w:ascii="Symbol" w:hAnsi="Symbol" w:hint="default"/>
        <w:color w:val="auto"/>
        <w:sz w:val="18"/>
      </w:rPr>
    </w:lvl>
    <w:lvl w:ilvl="1">
      <w:start w:val="1"/>
      <w:numFmt w:val="bullet"/>
      <w:pStyle w:val="Para1narrowarrow"/>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1" w15:restartNumberingAfterBreak="0">
    <w:nsid w:val="36006B2A"/>
    <w:multiLevelType w:val="hybridMultilevel"/>
    <w:tmpl w:val="CFA80A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6C"/>
    <w:rsid w:val="00005E21"/>
    <w:rsid w:val="00020FCC"/>
    <w:rsid w:val="000269DF"/>
    <w:rsid w:val="00057B3F"/>
    <w:rsid w:val="00071101"/>
    <w:rsid w:val="00072F85"/>
    <w:rsid w:val="00083A73"/>
    <w:rsid w:val="00084712"/>
    <w:rsid w:val="00090F14"/>
    <w:rsid w:val="000935BB"/>
    <w:rsid w:val="000C14FA"/>
    <w:rsid w:val="000C27D1"/>
    <w:rsid w:val="000D1B35"/>
    <w:rsid w:val="000E0CE4"/>
    <w:rsid w:val="000E7F60"/>
    <w:rsid w:val="000F4CBD"/>
    <w:rsid w:val="00103F50"/>
    <w:rsid w:val="00106BE4"/>
    <w:rsid w:val="00114C2D"/>
    <w:rsid w:val="0012392F"/>
    <w:rsid w:val="001366EC"/>
    <w:rsid w:val="00142B74"/>
    <w:rsid w:val="00146CB1"/>
    <w:rsid w:val="00164FCC"/>
    <w:rsid w:val="00177302"/>
    <w:rsid w:val="00184E91"/>
    <w:rsid w:val="001B1536"/>
    <w:rsid w:val="001B64B6"/>
    <w:rsid w:val="001C2A72"/>
    <w:rsid w:val="001C691C"/>
    <w:rsid w:val="001D71F7"/>
    <w:rsid w:val="001E3849"/>
    <w:rsid w:val="001E4BC4"/>
    <w:rsid w:val="001E4FDE"/>
    <w:rsid w:val="001E7FF1"/>
    <w:rsid w:val="001F5A58"/>
    <w:rsid w:val="001F7450"/>
    <w:rsid w:val="002071C5"/>
    <w:rsid w:val="00250169"/>
    <w:rsid w:val="00255863"/>
    <w:rsid w:val="00257D12"/>
    <w:rsid w:val="00262115"/>
    <w:rsid w:val="0027438B"/>
    <w:rsid w:val="00284307"/>
    <w:rsid w:val="002848E5"/>
    <w:rsid w:val="002B2E70"/>
    <w:rsid w:val="002F038F"/>
    <w:rsid w:val="00302470"/>
    <w:rsid w:val="00303A49"/>
    <w:rsid w:val="0030768C"/>
    <w:rsid w:val="003504D3"/>
    <w:rsid w:val="00357DC4"/>
    <w:rsid w:val="00381B06"/>
    <w:rsid w:val="00393C28"/>
    <w:rsid w:val="003966B7"/>
    <w:rsid w:val="003A0B23"/>
    <w:rsid w:val="003B394F"/>
    <w:rsid w:val="003C1319"/>
    <w:rsid w:val="003D789D"/>
    <w:rsid w:val="003E02DE"/>
    <w:rsid w:val="003E03D9"/>
    <w:rsid w:val="003F7B2F"/>
    <w:rsid w:val="00402D5D"/>
    <w:rsid w:val="00413FA4"/>
    <w:rsid w:val="00423C56"/>
    <w:rsid w:val="00423F59"/>
    <w:rsid w:val="00425CB4"/>
    <w:rsid w:val="00435BF5"/>
    <w:rsid w:val="00441CA7"/>
    <w:rsid w:val="00442E6C"/>
    <w:rsid w:val="00452AEA"/>
    <w:rsid w:val="00453629"/>
    <w:rsid w:val="004549E3"/>
    <w:rsid w:val="0045741B"/>
    <w:rsid w:val="00465D1C"/>
    <w:rsid w:val="00475425"/>
    <w:rsid w:val="004A1A65"/>
    <w:rsid w:val="004A307B"/>
    <w:rsid w:val="004A6853"/>
    <w:rsid w:val="004A7170"/>
    <w:rsid w:val="004B1F26"/>
    <w:rsid w:val="004C3CCF"/>
    <w:rsid w:val="004D0A74"/>
    <w:rsid w:val="004D693E"/>
    <w:rsid w:val="004E6395"/>
    <w:rsid w:val="00503DF3"/>
    <w:rsid w:val="00550878"/>
    <w:rsid w:val="00556F2C"/>
    <w:rsid w:val="00564146"/>
    <w:rsid w:val="005678FE"/>
    <w:rsid w:val="00570477"/>
    <w:rsid w:val="00592CB0"/>
    <w:rsid w:val="00594DDF"/>
    <w:rsid w:val="005A0D29"/>
    <w:rsid w:val="005A692E"/>
    <w:rsid w:val="005B3BF4"/>
    <w:rsid w:val="005B5548"/>
    <w:rsid w:val="005C17B5"/>
    <w:rsid w:val="005E3E22"/>
    <w:rsid w:val="00612BBF"/>
    <w:rsid w:val="00636464"/>
    <w:rsid w:val="00637CE2"/>
    <w:rsid w:val="00646311"/>
    <w:rsid w:val="006515CF"/>
    <w:rsid w:val="00657469"/>
    <w:rsid w:val="00664448"/>
    <w:rsid w:val="00667837"/>
    <w:rsid w:val="0067523B"/>
    <w:rsid w:val="00675E1C"/>
    <w:rsid w:val="00681286"/>
    <w:rsid w:val="00697D77"/>
    <w:rsid w:val="006B2D86"/>
    <w:rsid w:val="006C35B3"/>
    <w:rsid w:val="006C72A4"/>
    <w:rsid w:val="006D47FB"/>
    <w:rsid w:val="00717C5A"/>
    <w:rsid w:val="00723FB1"/>
    <w:rsid w:val="007361B1"/>
    <w:rsid w:val="00741F23"/>
    <w:rsid w:val="007439A1"/>
    <w:rsid w:val="007532F6"/>
    <w:rsid w:val="00754305"/>
    <w:rsid w:val="007668CF"/>
    <w:rsid w:val="00766973"/>
    <w:rsid w:val="00774A22"/>
    <w:rsid w:val="00792EDB"/>
    <w:rsid w:val="00800028"/>
    <w:rsid w:val="008033D2"/>
    <w:rsid w:val="00812035"/>
    <w:rsid w:val="00821A9B"/>
    <w:rsid w:val="00827305"/>
    <w:rsid w:val="0083042A"/>
    <w:rsid w:val="00831EE3"/>
    <w:rsid w:val="0083217F"/>
    <w:rsid w:val="00837206"/>
    <w:rsid w:val="0084392B"/>
    <w:rsid w:val="00844D57"/>
    <w:rsid w:val="00845553"/>
    <w:rsid w:val="008675E3"/>
    <w:rsid w:val="008B0FA5"/>
    <w:rsid w:val="008C6D99"/>
    <w:rsid w:val="008D0452"/>
    <w:rsid w:val="008E1923"/>
    <w:rsid w:val="008F403F"/>
    <w:rsid w:val="008F5F16"/>
    <w:rsid w:val="00902E99"/>
    <w:rsid w:val="00913F77"/>
    <w:rsid w:val="009214B8"/>
    <w:rsid w:val="0092264A"/>
    <w:rsid w:val="009260D4"/>
    <w:rsid w:val="00934C74"/>
    <w:rsid w:val="00942BA0"/>
    <w:rsid w:val="00957803"/>
    <w:rsid w:val="00975872"/>
    <w:rsid w:val="00997776"/>
    <w:rsid w:val="009A27B7"/>
    <w:rsid w:val="009B1A4B"/>
    <w:rsid w:val="009B2395"/>
    <w:rsid w:val="009B3296"/>
    <w:rsid w:val="009C3FCB"/>
    <w:rsid w:val="009C6B58"/>
    <w:rsid w:val="009C7BFC"/>
    <w:rsid w:val="009E1FD4"/>
    <w:rsid w:val="009E2C83"/>
    <w:rsid w:val="00A138C1"/>
    <w:rsid w:val="00A263B4"/>
    <w:rsid w:val="00A447B9"/>
    <w:rsid w:val="00A71D15"/>
    <w:rsid w:val="00A82ED0"/>
    <w:rsid w:val="00AA0CDC"/>
    <w:rsid w:val="00AB1F29"/>
    <w:rsid w:val="00AC6DBB"/>
    <w:rsid w:val="00AD1220"/>
    <w:rsid w:val="00AD2A31"/>
    <w:rsid w:val="00AD5E5D"/>
    <w:rsid w:val="00AE0C42"/>
    <w:rsid w:val="00AF0BE0"/>
    <w:rsid w:val="00AF292E"/>
    <w:rsid w:val="00AF70F7"/>
    <w:rsid w:val="00B144B6"/>
    <w:rsid w:val="00B4022D"/>
    <w:rsid w:val="00B424E2"/>
    <w:rsid w:val="00B42AB3"/>
    <w:rsid w:val="00B600C6"/>
    <w:rsid w:val="00B7012B"/>
    <w:rsid w:val="00B7311C"/>
    <w:rsid w:val="00B73EC9"/>
    <w:rsid w:val="00B775AA"/>
    <w:rsid w:val="00B84AE9"/>
    <w:rsid w:val="00B84B59"/>
    <w:rsid w:val="00BA5E1E"/>
    <w:rsid w:val="00BB17DF"/>
    <w:rsid w:val="00BB6126"/>
    <w:rsid w:val="00BC27FE"/>
    <w:rsid w:val="00BD3FF3"/>
    <w:rsid w:val="00BE0E36"/>
    <w:rsid w:val="00BE18B9"/>
    <w:rsid w:val="00BE5174"/>
    <w:rsid w:val="00BF2637"/>
    <w:rsid w:val="00C00CDD"/>
    <w:rsid w:val="00C010AF"/>
    <w:rsid w:val="00C13A2A"/>
    <w:rsid w:val="00C25B78"/>
    <w:rsid w:val="00C272BE"/>
    <w:rsid w:val="00C413D7"/>
    <w:rsid w:val="00C522E6"/>
    <w:rsid w:val="00C52CF3"/>
    <w:rsid w:val="00C53629"/>
    <w:rsid w:val="00C61798"/>
    <w:rsid w:val="00C76E35"/>
    <w:rsid w:val="00C83100"/>
    <w:rsid w:val="00C86815"/>
    <w:rsid w:val="00C918D9"/>
    <w:rsid w:val="00C93297"/>
    <w:rsid w:val="00CA4EE6"/>
    <w:rsid w:val="00CC1B4A"/>
    <w:rsid w:val="00CC4867"/>
    <w:rsid w:val="00CC735E"/>
    <w:rsid w:val="00CE66D7"/>
    <w:rsid w:val="00CF5F3E"/>
    <w:rsid w:val="00D01925"/>
    <w:rsid w:val="00D13954"/>
    <w:rsid w:val="00D25728"/>
    <w:rsid w:val="00D2758B"/>
    <w:rsid w:val="00D36062"/>
    <w:rsid w:val="00D46464"/>
    <w:rsid w:val="00D51C4E"/>
    <w:rsid w:val="00D64053"/>
    <w:rsid w:val="00D65275"/>
    <w:rsid w:val="00D655E8"/>
    <w:rsid w:val="00D808D0"/>
    <w:rsid w:val="00D816D6"/>
    <w:rsid w:val="00D8278D"/>
    <w:rsid w:val="00D934D0"/>
    <w:rsid w:val="00D971BA"/>
    <w:rsid w:val="00DA31B8"/>
    <w:rsid w:val="00DA5D85"/>
    <w:rsid w:val="00DA5DE6"/>
    <w:rsid w:val="00DB2FCC"/>
    <w:rsid w:val="00DB41C9"/>
    <w:rsid w:val="00DC45D8"/>
    <w:rsid w:val="00DD6574"/>
    <w:rsid w:val="00DE10EF"/>
    <w:rsid w:val="00DF32D5"/>
    <w:rsid w:val="00DF56FF"/>
    <w:rsid w:val="00DF6A0A"/>
    <w:rsid w:val="00E0050F"/>
    <w:rsid w:val="00E0130A"/>
    <w:rsid w:val="00E02CFB"/>
    <w:rsid w:val="00E14F5E"/>
    <w:rsid w:val="00E26C83"/>
    <w:rsid w:val="00E36325"/>
    <w:rsid w:val="00E40A74"/>
    <w:rsid w:val="00E46383"/>
    <w:rsid w:val="00E51B78"/>
    <w:rsid w:val="00E5355E"/>
    <w:rsid w:val="00E535D2"/>
    <w:rsid w:val="00E635DE"/>
    <w:rsid w:val="00E6362F"/>
    <w:rsid w:val="00E64441"/>
    <w:rsid w:val="00E76BCF"/>
    <w:rsid w:val="00E77A94"/>
    <w:rsid w:val="00E923FD"/>
    <w:rsid w:val="00E92BD8"/>
    <w:rsid w:val="00EA54C1"/>
    <w:rsid w:val="00EB406C"/>
    <w:rsid w:val="00EB4EB3"/>
    <w:rsid w:val="00EC0126"/>
    <w:rsid w:val="00ED3661"/>
    <w:rsid w:val="00EE56C6"/>
    <w:rsid w:val="00EF7B37"/>
    <w:rsid w:val="00EF7EC4"/>
    <w:rsid w:val="00F00890"/>
    <w:rsid w:val="00F128CB"/>
    <w:rsid w:val="00F1448C"/>
    <w:rsid w:val="00F16F52"/>
    <w:rsid w:val="00F327B6"/>
    <w:rsid w:val="00F65472"/>
    <w:rsid w:val="00F671C2"/>
    <w:rsid w:val="00F968D6"/>
    <w:rsid w:val="00FD0900"/>
    <w:rsid w:val="00FD5CCD"/>
    <w:rsid w:val="00FE2ACB"/>
    <w:rsid w:val="00FE4174"/>
    <w:rsid w:val="00FE7D45"/>
    <w:rsid w:val="00FF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B8D8AB"/>
  <w14:defaultImageDpi w14:val="300"/>
  <w15:docId w15:val="{8E5586E3-FA3C-4790-8896-EB21470A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FB"/>
    <w:rPr>
      <w:rFonts w:ascii="Times" w:eastAsia="Times" w:hAnsi="Times" w:cs="Times New Roman"/>
      <w:noProo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47FB"/>
    <w:pPr>
      <w:tabs>
        <w:tab w:val="center" w:pos="4320"/>
        <w:tab w:val="right" w:pos="8640"/>
      </w:tabs>
    </w:pPr>
  </w:style>
  <w:style w:type="character" w:customStyle="1" w:styleId="HeaderChar">
    <w:name w:val="Header Char"/>
    <w:basedOn w:val="DefaultParagraphFont"/>
    <w:link w:val="Header"/>
    <w:rsid w:val="006D47FB"/>
    <w:rPr>
      <w:rFonts w:ascii="Times" w:eastAsia="Times" w:hAnsi="Times" w:cs="Times New Roman"/>
      <w:noProof/>
      <w:szCs w:val="20"/>
      <w:lang w:val="en-GB"/>
    </w:rPr>
  </w:style>
  <w:style w:type="paragraph" w:styleId="Footer">
    <w:name w:val="footer"/>
    <w:basedOn w:val="Normal"/>
    <w:link w:val="FooterChar"/>
    <w:uiPriority w:val="99"/>
    <w:unhideWhenUsed/>
    <w:rsid w:val="006D47FB"/>
    <w:pPr>
      <w:tabs>
        <w:tab w:val="center" w:pos="4320"/>
        <w:tab w:val="right" w:pos="8640"/>
      </w:tabs>
    </w:pPr>
  </w:style>
  <w:style w:type="character" w:customStyle="1" w:styleId="FooterChar">
    <w:name w:val="Footer Char"/>
    <w:basedOn w:val="DefaultParagraphFont"/>
    <w:link w:val="Footer"/>
    <w:uiPriority w:val="99"/>
    <w:rsid w:val="006D47FB"/>
    <w:rPr>
      <w:rFonts w:ascii="Times" w:eastAsia="Times" w:hAnsi="Times" w:cs="Times New Roman"/>
      <w:noProof/>
      <w:szCs w:val="20"/>
      <w:lang w:val="en-GB"/>
    </w:rPr>
  </w:style>
  <w:style w:type="paragraph" w:styleId="BalloonText">
    <w:name w:val="Balloon Text"/>
    <w:basedOn w:val="Normal"/>
    <w:link w:val="BalloonTextChar"/>
    <w:uiPriority w:val="99"/>
    <w:semiHidden/>
    <w:unhideWhenUsed/>
    <w:rsid w:val="006D47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7FB"/>
    <w:rPr>
      <w:rFonts w:ascii="Lucida Grande" w:eastAsia="Times" w:hAnsi="Lucida Grande" w:cs="Lucida Grande"/>
      <w:noProof/>
      <w:sz w:val="18"/>
      <w:szCs w:val="18"/>
      <w:lang w:val="en-GB"/>
    </w:rPr>
  </w:style>
  <w:style w:type="character" w:styleId="Hyperlink">
    <w:name w:val="Hyperlink"/>
    <w:basedOn w:val="DefaultParagraphFont"/>
    <w:uiPriority w:val="99"/>
    <w:unhideWhenUsed/>
    <w:rsid w:val="00E0050F"/>
    <w:rPr>
      <w:color w:val="0043AF"/>
      <w:u w:val="single"/>
    </w:rPr>
  </w:style>
  <w:style w:type="paragraph" w:customStyle="1" w:styleId="Para0bullet">
    <w:name w:val="Para 0 bullet"/>
    <w:basedOn w:val="Normal"/>
    <w:link w:val="Para0bulletChar"/>
    <w:uiPriority w:val="4"/>
    <w:qFormat/>
    <w:rsid w:val="00DB2FCC"/>
    <w:pPr>
      <w:numPr>
        <w:numId w:val="1"/>
      </w:numPr>
      <w:tabs>
        <w:tab w:val="left" w:pos="851"/>
      </w:tabs>
      <w:spacing w:after="120"/>
    </w:pPr>
    <w:rPr>
      <w:rFonts w:ascii="Arial" w:eastAsiaTheme="minorEastAsia" w:hAnsi="Arial" w:cstheme="minorBidi"/>
      <w:noProof w:val="0"/>
      <w:sz w:val="20"/>
      <w:szCs w:val="24"/>
    </w:rPr>
  </w:style>
  <w:style w:type="paragraph" w:customStyle="1" w:styleId="Para1narrowarrow">
    <w:name w:val="Para 1 narrow arrow"/>
    <w:basedOn w:val="Normal"/>
    <w:uiPriority w:val="5"/>
    <w:unhideWhenUsed/>
    <w:rsid w:val="00DB2FCC"/>
    <w:pPr>
      <w:numPr>
        <w:ilvl w:val="1"/>
        <w:numId w:val="1"/>
      </w:numPr>
      <w:tabs>
        <w:tab w:val="left" w:pos="851"/>
      </w:tabs>
      <w:spacing w:after="120"/>
    </w:pPr>
    <w:rPr>
      <w:rFonts w:ascii="Arial" w:eastAsiaTheme="minorEastAsia" w:hAnsi="Arial" w:cstheme="minorBidi"/>
      <w:noProof w:val="0"/>
      <w:sz w:val="20"/>
      <w:szCs w:val="24"/>
    </w:rPr>
  </w:style>
  <w:style w:type="numbering" w:customStyle="1" w:styleId="JacobsBulletList1">
    <w:name w:val="Jacobs Bullet List 1"/>
    <w:uiPriority w:val="99"/>
    <w:rsid w:val="00DB2FCC"/>
    <w:pPr>
      <w:numPr>
        <w:numId w:val="1"/>
      </w:numPr>
    </w:pPr>
  </w:style>
  <w:style w:type="character" w:styleId="CommentReference">
    <w:name w:val="annotation reference"/>
    <w:basedOn w:val="DefaultParagraphFont"/>
    <w:uiPriority w:val="99"/>
    <w:unhideWhenUsed/>
    <w:rsid w:val="00DB2FCC"/>
    <w:rPr>
      <w:sz w:val="16"/>
      <w:szCs w:val="16"/>
    </w:rPr>
  </w:style>
  <w:style w:type="paragraph" w:styleId="CommentText">
    <w:name w:val="annotation text"/>
    <w:aliases w:val="Char Char Char,Char Char"/>
    <w:basedOn w:val="Normal"/>
    <w:link w:val="CommentTextChar"/>
    <w:uiPriority w:val="99"/>
    <w:unhideWhenUsed/>
    <w:rsid w:val="00DB2FCC"/>
    <w:rPr>
      <w:rFonts w:ascii="Arial" w:eastAsiaTheme="minorEastAsia" w:hAnsi="Arial" w:cstheme="minorBidi"/>
      <w:noProof w:val="0"/>
      <w:sz w:val="20"/>
    </w:rPr>
  </w:style>
  <w:style w:type="character" w:customStyle="1" w:styleId="CommentTextChar">
    <w:name w:val="Comment Text Char"/>
    <w:aliases w:val="Char Char Char Char,Char Char Char1"/>
    <w:basedOn w:val="DefaultParagraphFont"/>
    <w:link w:val="CommentText"/>
    <w:uiPriority w:val="99"/>
    <w:rsid w:val="00DB2FCC"/>
    <w:rPr>
      <w:rFonts w:ascii="Arial" w:hAnsi="Arial"/>
      <w:sz w:val="20"/>
      <w:szCs w:val="20"/>
      <w:lang w:val="en-GB"/>
    </w:rPr>
  </w:style>
  <w:style w:type="character" w:customStyle="1" w:styleId="Para0bulletChar">
    <w:name w:val="Para 0 bullet Char"/>
    <w:basedOn w:val="DefaultParagraphFont"/>
    <w:link w:val="Para0bullet"/>
    <w:uiPriority w:val="4"/>
    <w:locked/>
    <w:rsid w:val="00DB2FCC"/>
    <w:rPr>
      <w:rFonts w:ascii="Arial" w:hAnsi="Arial"/>
      <w:sz w:val="20"/>
      <w:lang w:val="en-GB"/>
    </w:rPr>
  </w:style>
  <w:style w:type="character" w:styleId="UnresolvedMention">
    <w:name w:val="Unresolved Mention"/>
    <w:basedOn w:val="DefaultParagraphFont"/>
    <w:uiPriority w:val="99"/>
    <w:semiHidden/>
    <w:unhideWhenUsed/>
    <w:rsid w:val="00DB2FCC"/>
    <w:rPr>
      <w:color w:val="605E5C"/>
      <w:shd w:val="clear" w:color="auto" w:fill="E1DFDD"/>
    </w:rPr>
  </w:style>
  <w:style w:type="table" w:styleId="TableGrid">
    <w:name w:val="Table Grid"/>
    <w:basedOn w:val="TableNormal"/>
    <w:uiPriority w:val="59"/>
    <w:rsid w:val="00C61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7837"/>
    <w:rPr>
      <w:rFonts w:ascii="Times" w:eastAsia="Times" w:hAnsi="Times" w:cs="Times New Roman"/>
      <w:b/>
      <w:bCs/>
      <w:noProof/>
    </w:rPr>
  </w:style>
  <w:style w:type="character" w:customStyle="1" w:styleId="CommentSubjectChar">
    <w:name w:val="Comment Subject Char"/>
    <w:basedOn w:val="CommentTextChar"/>
    <w:link w:val="CommentSubject"/>
    <w:uiPriority w:val="99"/>
    <w:semiHidden/>
    <w:rsid w:val="00667837"/>
    <w:rPr>
      <w:rFonts w:ascii="Times" w:eastAsia="Times" w:hAnsi="Times" w:cs="Times New Roman"/>
      <w:b/>
      <w:bCs/>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69863">
      <w:bodyDiv w:val="1"/>
      <w:marLeft w:val="0"/>
      <w:marRight w:val="0"/>
      <w:marTop w:val="0"/>
      <w:marBottom w:val="0"/>
      <w:divBdr>
        <w:top w:val="none" w:sz="0" w:space="0" w:color="auto"/>
        <w:left w:val="none" w:sz="0" w:space="0" w:color="auto"/>
        <w:bottom w:val="none" w:sz="0" w:space="0" w:color="auto"/>
        <w:right w:val="none" w:sz="0" w:space="0" w:color="auto"/>
      </w:divBdr>
    </w:div>
    <w:div w:id="98260149">
      <w:bodyDiv w:val="1"/>
      <w:marLeft w:val="0"/>
      <w:marRight w:val="0"/>
      <w:marTop w:val="0"/>
      <w:marBottom w:val="0"/>
      <w:divBdr>
        <w:top w:val="none" w:sz="0" w:space="0" w:color="auto"/>
        <w:left w:val="none" w:sz="0" w:space="0" w:color="auto"/>
        <w:bottom w:val="none" w:sz="0" w:space="0" w:color="auto"/>
        <w:right w:val="none" w:sz="0" w:space="0" w:color="auto"/>
      </w:divBdr>
    </w:div>
    <w:div w:id="353314206">
      <w:bodyDiv w:val="1"/>
      <w:marLeft w:val="0"/>
      <w:marRight w:val="0"/>
      <w:marTop w:val="0"/>
      <w:marBottom w:val="0"/>
      <w:divBdr>
        <w:top w:val="none" w:sz="0" w:space="0" w:color="auto"/>
        <w:left w:val="none" w:sz="0" w:space="0" w:color="auto"/>
        <w:bottom w:val="none" w:sz="0" w:space="0" w:color="auto"/>
        <w:right w:val="none" w:sz="0" w:space="0" w:color="auto"/>
      </w:divBdr>
    </w:div>
    <w:div w:id="511720805">
      <w:bodyDiv w:val="1"/>
      <w:marLeft w:val="0"/>
      <w:marRight w:val="0"/>
      <w:marTop w:val="0"/>
      <w:marBottom w:val="0"/>
      <w:divBdr>
        <w:top w:val="none" w:sz="0" w:space="0" w:color="auto"/>
        <w:left w:val="none" w:sz="0" w:space="0" w:color="auto"/>
        <w:bottom w:val="none" w:sz="0" w:space="0" w:color="auto"/>
        <w:right w:val="none" w:sz="0" w:space="0" w:color="auto"/>
      </w:divBdr>
    </w:div>
    <w:div w:id="1075859102">
      <w:bodyDiv w:val="1"/>
      <w:marLeft w:val="0"/>
      <w:marRight w:val="0"/>
      <w:marTop w:val="0"/>
      <w:marBottom w:val="0"/>
      <w:divBdr>
        <w:top w:val="none" w:sz="0" w:space="0" w:color="auto"/>
        <w:left w:val="none" w:sz="0" w:space="0" w:color="auto"/>
        <w:bottom w:val="none" w:sz="0" w:space="0" w:color="auto"/>
        <w:right w:val="none" w:sz="0" w:space="0" w:color="auto"/>
      </w:divBdr>
    </w:div>
    <w:div w:id="1308320206">
      <w:bodyDiv w:val="1"/>
      <w:marLeft w:val="0"/>
      <w:marRight w:val="0"/>
      <w:marTop w:val="0"/>
      <w:marBottom w:val="0"/>
      <w:divBdr>
        <w:top w:val="none" w:sz="0" w:space="0" w:color="auto"/>
        <w:left w:val="none" w:sz="0" w:space="0" w:color="auto"/>
        <w:bottom w:val="none" w:sz="0" w:space="0" w:color="auto"/>
        <w:right w:val="none" w:sz="0" w:space="0" w:color="auto"/>
      </w:divBdr>
    </w:div>
    <w:div w:id="1432629878">
      <w:bodyDiv w:val="1"/>
      <w:marLeft w:val="0"/>
      <w:marRight w:val="0"/>
      <w:marTop w:val="0"/>
      <w:marBottom w:val="0"/>
      <w:divBdr>
        <w:top w:val="none" w:sz="0" w:space="0" w:color="auto"/>
        <w:left w:val="none" w:sz="0" w:space="0" w:color="auto"/>
        <w:bottom w:val="none" w:sz="0" w:space="0" w:color="auto"/>
        <w:right w:val="none" w:sz="0" w:space="0" w:color="auto"/>
      </w:divBdr>
    </w:div>
    <w:div w:id="1586105482">
      <w:bodyDiv w:val="1"/>
      <w:marLeft w:val="0"/>
      <w:marRight w:val="0"/>
      <w:marTop w:val="0"/>
      <w:marBottom w:val="0"/>
      <w:divBdr>
        <w:top w:val="none" w:sz="0" w:space="0" w:color="auto"/>
        <w:left w:val="none" w:sz="0" w:space="0" w:color="auto"/>
        <w:bottom w:val="none" w:sz="0" w:space="0" w:color="auto"/>
        <w:right w:val="none" w:sz="0" w:space="0" w:color="auto"/>
      </w:divBdr>
    </w:div>
    <w:div w:id="1644264459">
      <w:bodyDiv w:val="1"/>
      <w:marLeft w:val="0"/>
      <w:marRight w:val="0"/>
      <w:marTop w:val="0"/>
      <w:marBottom w:val="0"/>
      <w:divBdr>
        <w:top w:val="none" w:sz="0" w:space="0" w:color="auto"/>
        <w:left w:val="none" w:sz="0" w:space="0" w:color="auto"/>
        <w:bottom w:val="none" w:sz="0" w:space="0" w:color="auto"/>
        <w:right w:val="none" w:sz="0" w:space="0" w:color="auto"/>
      </w:divBdr>
    </w:div>
    <w:div w:id="1747605737">
      <w:bodyDiv w:val="1"/>
      <w:marLeft w:val="0"/>
      <w:marRight w:val="0"/>
      <w:marTop w:val="0"/>
      <w:marBottom w:val="0"/>
      <w:divBdr>
        <w:top w:val="none" w:sz="0" w:space="0" w:color="auto"/>
        <w:left w:val="none" w:sz="0" w:space="0" w:color="auto"/>
        <w:bottom w:val="none" w:sz="0" w:space="0" w:color="auto"/>
        <w:right w:val="none" w:sz="0" w:space="0" w:color="auto"/>
      </w:divBdr>
    </w:div>
    <w:div w:id="1826823082">
      <w:bodyDiv w:val="1"/>
      <w:marLeft w:val="0"/>
      <w:marRight w:val="0"/>
      <w:marTop w:val="0"/>
      <w:marBottom w:val="0"/>
      <w:divBdr>
        <w:top w:val="none" w:sz="0" w:space="0" w:color="auto"/>
        <w:left w:val="none" w:sz="0" w:space="0" w:color="auto"/>
        <w:bottom w:val="none" w:sz="0" w:space="0" w:color="auto"/>
        <w:right w:val="none" w:sz="0" w:space="0" w:color="auto"/>
      </w:divBdr>
    </w:div>
    <w:div w:id="2107192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gov.uk/enquir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sex.gov.uk/highway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7%20Programme%20and%20Information\Communications\Internal%20Comms\JAG%20EH%20Word%20Templates\EH_Letterhead_Ardleigh_Jan21_SGHnostra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370909BA13C4EBBD0E11F86C96FAD" ma:contentTypeVersion="0" ma:contentTypeDescription="Create a new document." ma:contentTypeScope="" ma:versionID="9df6912b98bd4924d6c465bec52851c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A569-5069-489F-9998-215A5A98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DC5CF1-8B10-4149-870D-5EF0AE7E0B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574150-EBD8-4552-8074-00D871A423FA}">
  <ds:schemaRefs>
    <ds:schemaRef ds:uri="http://schemas.microsoft.com/sharepoint/v3/contenttype/forms"/>
  </ds:schemaRefs>
</ds:datastoreItem>
</file>

<file path=customXml/itemProps4.xml><?xml version="1.0" encoding="utf-8"?>
<ds:datastoreItem xmlns:ds="http://schemas.openxmlformats.org/officeDocument/2006/customXml" ds:itemID="{8B1A7C5B-1E43-4CEE-8AE0-1DD5EBBF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EH_Letterhead_Ardleigh_Jan21_SGHnostrap</Template>
  <TotalTime>80</TotalTime>
  <Pages>5</Pages>
  <Words>686</Words>
  <Characters>4256</Characters>
  <Application>Microsoft Office Word</Application>
  <DocSecurity>0</DocSecurity>
  <Lines>152</Lines>
  <Paragraphs>85</Paragraphs>
  <ScaleCrop>false</ScaleCrop>
  <HeadingPairs>
    <vt:vector size="2" baseType="variant">
      <vt:variant>
        <vt:lpstr>Title</vt:lpstr>
      </vt:variant>
      <vt:variant>
        <vt:i4>1</vt:i4>
      </vt:variant>
    </vt:vector>
  </HeadingPairs>
  <TitlesOfParts>
    <vt:vector size="1" baseType="lpstr">
      <vt:lpstr>CNEB Addendum Covering Letter.docx</vt:lpstr>
    </vt:vector>
  </TitlesOfParts>
  <Manager>(_Security Admin) Hussain, Qadeer</Manager>
  <Company/>
  <LinksUpToDate>false</LinksUpToDate>
  <CharactersWithSpaces>4857</CharactersWithSpaces>
  <SharedDoc>false</SharedDoc>
  <HLinks>
    <vt:vector size="24" baseType="variant">
      <vt:variant>
        <vt:i4>131158</vt:i4>
      </vt:variant>
      <vt:variant>
        <vt:i4>9</vt:i4>
      </vt:variant>
      <vt:variant>
        <vt:i4>0</vt:i4>
      </vt:variant>
      <vt:variant>
        <vt:i4>5</vt:i4>
      </vt:variant>
      <vt:variant>
        <vt:lpwstr>http://www.essex.gov.uk/enquiries</vt:lpwstr>
      </vt:variant>
      <vt:variant>
        <vt:lpwstr/>
      </vt:variant>
      <vt:variant>
        <vt:i4>1900611</vt:i4>
      </vt:variant>
      <vt:variant>
        <vt:i4>6</vt:i4>
      </vt:variant>
      <vt:variant>
        <vt:i4>0</vt:i4>
      </vt:variant>
      <vt:variant>
        <vt:i4>5</vt:i4>
      </vt:variant>
      <vt:variant>
        <vt:lpwstr>http://www.essex.gov.uk/highways</vt:lpwstr>
      </vt:variant>
      <vt:variant>
        <vt:lpwstr/>
      </vt:variant>
      <vt:variant>
        <vt:i4>3014691</vt:i4>
      </vt:variant>
      <vt:variant>
        <vt:i4>3</vt:i4>
      </vt:variant>
      <vt:variant>
        <vt:i4>0</vt:i4>
      </vt:variant>
      <vt:variant>
        <vt:i4>5</vt:i4>
      </vt:variant>
      <vt:variant>
        <vt:lpwstr>http://www.jacobs.com/</vt:lpwstr>
      </vt:variant>
      <vt:variant>
        <vt:lpwstr/>
      </vt:variant>
      <vt:variant>
        <vt:i4>6225980</vt:i4>
      </vt:variant>
      <vt:variant>
        <vt:i4>0</vt:i4>
      </vt:variant>
      <vt:variant>
        <vt:i4>0</vt:i4>
      </vt:variant>
      <vt:variant>
        <vt:i4>5</vt:i4>
      </vt:variant>
      <vt:variant>
        <vt:lpwstr>mailto:richard.mcbride@jacobs.com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CNEB Addendum Covering Letter.docx</dc:title>
  <dc:subject/>
  <dc:creator>Andrew McKay</dc:creator>
  <cp:keywords/>
  <dc:description/>
  <cp:lastModifiedBy>Sekula, Alicja</cp:lastModifiedBy>
  <cp:revision>25</cp:revision>
  <dcterms:created xsi:type="dcterms:W3CDTF">2022-01-12T11:48:00Z</dcterms:created>
  <dcterms:modified xsi:type="dcterms:W3CDTF">2022-01-13T07:10:00Z</dcterms:modified>
  <cp:category>P00.2.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0x010100DC0370909BA13C4EBBD0E11F86C96FAD</vt:lpwstr>
  </property>
  <property fmtid="{D5CDD505-2E9C-101B-9397-08002B2CF9AE}" pid="3" name="Folder_Number">
    <vt:lpwstr>128880</vt:lpwstr>
  </property>
  <property fmtid="{D5CDD505-2E9C-101B-9397-08002B2CF9AE}" pid="4" name="Folder_Code">
    <vt:lpwstr/>
  </property>
  <property fmtid="{D5CDD505-2E9C-101B-9397-08002B2CF9AE}" pid="5" name="Folder_Name">
    <vt:lpwstr>RP- Report</vt:lpwstr>
  </property>
  <property fmtid="{D5CDD505-2E9C-101B-9397-08002B2CF9AE}" pid="6" name="Folder_Description">
    <vt:lpwstr/>
  </property>
  <property fmtid="{D5CDD505-2E9C-101B-9397-08002B2CF9AE}" pid="7" name="/Folder_Name/">
    <vt:lpwstr>ECC/B355361A_CNEB/Documents/Project Wide/RP- Report</vt:lpwstr>
  </property>
  <property fmtid="{D5CDD505-2E9C-101B-9397-08002B2CF9AE}" pid="8" name="/Folder_Description/">
    <vt:lpwstr>Essex County Projects/B355361A - Chelmsford North East Bypass</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QHUSSAIN_A</vt:lpwstr>
  </property>
  <property fmtid="{D5CDD505-2E9C-101B-9397-08002B2CF9AE}" pid="12" name="Folder_ManagerDesc">
    <vt:lpwstr>(_Security Admin) Hussain, Qadeer</vt:lpwstr>
  </property>
  <property fmtid="{D5CDD505-2E9C-101B-9397-08002B2CF9AE}" pid="13" name="Folder_Storage">
    <vt:lpwstr>B355361A</vt:lpwstr>
  </property>
  <property fmtid="{D5CDD505-2E9C-101B-9397-08002B2CF9AE}" pid="14" name="Folder_StorageDesc">
    <vt:lpwstr>B355361A - Chelmsford North East Bypass</vt:lpwstr>
  </property>
  <property fmtid="{D5CDD505-2E9C-101B-9397-08002B2CF9AE}" pid="15" name="Folder_Creator">
    <vt:lpwstr>QHUSSAIN_A</vt:lpwstr>
  </property>
  <property fmtid="{D5CDD505-2E9C-101B-9397-08002B2CF9AE}" pid="16" name="Folder_CreatorDesc">
    <vt:lpwstr>(_Security Admin) Hussain, Qadeer</vt:lpwstr>
  </property>
  <property fmtid="{D5CDD505-2E9C-101B-9397-08002B2CF9AE}" pid="17" name="Folder_CreateDate">
    <vt:lpwstr>03.15.2019 05:33 PM</vt:lpwstr>
  </property>
  <property fmtid="{D5CDD505-2E9C-101B-9397-08002B2CF9AE}" pid="18" name="Folder_Updater">
    <vt:lpwstr>McHughCR</vt:lpwstr>
  </property>
  <property fmtid="{D5CDD505-2E9C-101B-9397-08002B2CF9AE}" pid="19" name="Folder_UpdaterDesc">
    <vt:lpwstr>McHugh, Colin</vt:lpwstr>
  </property>
  <property fmtid="{D5CDD505-2E9C-101B-9397-08002B2CF9AE}" pid="20" name="Folder_UpdateDate">
    <vt:lpwstr>06.24.2021 01:15 PM</vt:lpwstr>
  </property>
  <property fmtid="{D5CDD505-2E9C-101B-9397-08002B2CF9AE}" pid="21" name="Document_Number">
    <vt:lpwstr>CNEB-JAC-GEN-P1_000-RP-Z-0005</vt:lpwstr>
  </property>
  <property fmtid="{D5CDD505-2E9C-101B-9397-08002B2CF9AE}" pid="22" name="Document_Name">
    <vt:lpwstr>CNEB-JAC-GEN-P1_000-RP-Z-0005</vt:lpwstr>
  </property>
  <property fmtid="{D5CDD505-2E9C-101B-9397-08002B2CF9AE}" pid="23" name="Document_FileName">
    <vt:lpwstr>CNEB-JAC-GEN-P1_000-RP-Z-0005.docx</vt:lpwstr>
  </property>
  <property fmtid="{D5CDD505-2E9C-101B-9397-08002B2CF9AE}" pid="24" name="Document_Version">
    <vt:lpwstr>P00.2.</vt:lpwstr>
  </property>
  <property fmtid="{D5CDD505-2E9C-101B-9397-08002B2CF9AE}" pid="25" name="Document_VersionSeq">
    <vt:lpwstr>1</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